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ind w:right="0"/>
        <w:jc w:val="both"/>
        <w:textAlignment w:val="auto"/>
        <w:rPr>
          <w:rFonts w:hint="eastAsia" w:ascii="黑体" w:hAnsi="黑体" w:eastAsia="黑体" w:cs="黑体"/>
          <w:bCs/>
          <w:color w:val="auto"/>
          <w:spacing w:val="10"/>
          <w:sz w:val="36"/>
          <w:szCs w:val="36"/>
          <w:highlight w:val="none"/>
        </w:rPr>
      </w:pPr>
      <w:r>
        <w:rPr>
          <w:rFonts w:hint="eastAsia" w:ascii="黑体" w:hAnsi="黑体" w:eastAsia="黑体" w:cs="黑体"/>
          <w:bCs/>
          <w:color w:val="auto"/>
          <w:spacing w:val="10"/>
          <w:sz w:val="36"/>
          <w:szCs w:val="36"/>
          <w:highlight w:val="none"/>
        </w:rPr>
        <w:t>附件1</w:t>
      </w:r>
    </w:p>
    <w:p>
      <w:pPr>
        <w:keepNext w:val="0"/>
        <w:keepLines w:val="0"/>
        <w:pageBreakBefore w:val="0"/>
        <w:kinsoku/>
        <w:wordWrap/>
        <w:overflowPunct/>
        <w:topLinePunct w:val="0"/>
        <w:autoSpaceDE/>
        <w:autoSpaceDN/>
        <w:bidi w:val="0"/>
        <w:adjustRightInd/>
        <w:snapToGrid/>
        <w:spacing w:beforeAutospacing="0" w:afterAutospacing="0" w:line="600" w:lineRule="exact"/>
        <w:ind w:right="0"/>
        <w:jc w:val="center"/>
        <w:textAlignment w:val="auto"/>
        <w:rPr>
          <w:rFonts w:hint="eastAsia" w:ascii="方正小标宋简体" w:hAnsi="方正小标宋简体" w:eastAsia="方正小标宋简体" w:cs="方正小标宋简体"/>
          <w:bCs/>
          <w:color w:val="auto"/>
          <w:spacing w:val="10"/>
          <w:sz w:val="40"/>
          <w:szCs w:val="40"/>
          <w:highlight w:val="none"/>
        </w:rPr>
      </w:pPr>
      <w:r>
        <w:rPr>
          <w:rFonts w:hint="eastAsia" w:ascii="方正小标宋简体" w:hAnsi="方正小标宋简体" w:eastAsia="方正小标宋简体" w:cs="方正小标宋简体"/>
          <w:bCs/>
          <w:color w:val="auto"/>
          <w:spacing w:val="10"/>
          <w:sz w:val="40"/>
          <w:szCs w:val="40"/>
          <w:highlight w:val="none"/>
        </w:rPr>
        <w:t>202</w:t>
      </w:r>
      <w:r>
        <w:rPr>
          <w:rFonts w:hint="eastAsia" w:ascii="方正小标宋简体" w:hAnsi="方正小标宋简体" w:eastAsia="方正小标宋简体" w:cs="方正小标宋简体"/>
          <w:bCs/>
          <w:color w:val="auto"/>
          <w:spacing w:val="10"/>
          <w:sz w:val="40"/>
          <w:szCs w:val="40"/>
          <w:highlight w:val="none"/>
          <w:lang w:val="en-US" w:eastAsia="zh-CN"/>
        </w:rPr>
        <w:t>4</w:t>
      </w:r>
      <w:r>
        <w:rPr>
          <w:rFonts w:hint="eastAsia" w:ascii="方正小标宋简体" w:hAnsi="方正小标宋简体" w:eastAsia="方正小标宋简体" w:cs="方正小标宋简体"/>
          <w:bCs/>
          <w:color w:val="auto"/>
          <w:spacing w:val="10"/>
          <w:sz w:val="40"/>
          <w:szCs w:val="40"/>
          <w:highlight w:val="none"/>
        </w:rPr>
        <w:t>年厦门市影视产业发展专项资金</w:t>
      </w:r>
    </w:p>
    <w:p>
      <w:pPr>
        <w:keepNext w:val="0"/>
        <w:keepLines w:val="0"/>
        <w:pageBreakBefore w:val="0"/>
        <w:kinsoku/>
        <w:wordWrap/>
        <w:overflowPunct/>
        <w:topLinePunct w:val="0"/>
        <w:autoSpaceDE/>
        <w:autoSpaceDN/>
        <w:bidi w:val="0"/>
        <w:adjustRightInd/>
        <w:snapToGrid/>
        <w:spacing w:beforeAutospacing="0" w:afterAutospacing="0" w:line="600" w:lineRule="exact"/>
        <w:ind w:right="0"/>
        <w:jc w:val="center"/>
        <w:textAlignment w:val="auto"/>
        <w:rPr>
          <w:rFonts w:hint="eastAsia" w:ascii="方正小标宋简体" w:hAnsi="方正小标宋简体" w:eastAsia="方正小标宋简体" w:cs="方正小标宋简体"/>
          <w:bCs/>
          <w:color w:val="auto"/>
          <w:spacing w:val="10"/>
          <w:sz w:val="40"/>
          <w:szCs w:val="40"/>
          <w:highlight w:val="none"/>
          <w:lang w:eastAsia="zh-CN"/>
        </w:rPr>
      </w:pPr>
      <w:r>
        <w:rPr>
          <w:rFonts w:hint="eastAsia" w:ascii="方正小标宋简体" w:hAnsi="方正小标宋简体" w:eastAsia="方正小标宋简体" w:cs="方正小标宋简体"/>
          <w:bCs/>
          <w:color w:val="auto"/>
          <w:spacing w:val="10"/>
          <w:sz w:val="40"/>
          <w:szCs w:val="40"/>
          <w:highlight w:val="none"/>
        </w:rPr>
        <w:t>申报</w:t>
      </w:r>
      <w:r>
        <w:rPr>
          <w:rFonts w:hint="eastAsia" w:ascii="方正小标宋简体" w:hAnsi="方正小标宋简体" w:eastAsia="方正小标宋简体" w:cs="方正小标宋简体"/>
          <w:bCs/>
          <w:color w:val="auto"/>
          <w:spacing w:val="10"/>
          <w:sz w:val="40"/>
          <w:szCs w:val="40"/>
          <w:highlight w:val="none"/>
          <w:lang w:eastAsia="zh-CN"/>
        </w:rPr>
        <w:t>要求</w:t>
      </w:r>
    </w:p>
    <w:p>
      <w:pPr>
        <w:keepNext w:val="0"/>
        <w:keepLines w:val="0"/>
        <w:pageBreakBefore w:val="0"/>
        <w:tabs>
          <w:tab w:val="left" w:pos="5862"/>
        </w:tabs>
        <w:kinsoku/>
        <w:wordWrap/>
        <w:overflowPunct/>
        <w:topLinePunct w:val="0"/>
        <w:autoSpaceDE/>
        <w:autoSpaceDN/>
        <w:bidi w:val="0"/>
        <w:adjustRightInd/>
        <w:snapToGrid/>
        <w:spacing w:beforeAutospacing="0" w:afterAutospacing="0" w:line="600" w:lineRule="exact"/>
        <w:ind w:right="0" w:firstLine="0" w:firstLineChars="0"/>
        <w:textAlignment w:val="auto"/>
        <w:rPr>
          <w:rFonts w:hint="eastAsia" w:ascii="宋体" w:eastAsia="宋体" w:cs="宋体"/>
          <w:b/>
          <w:color w:val="auto"/>
          <w:spacing w:val="10"/>
          <w:sz w:val="40"/>
          <w:szCs w:val="40"/>
          <w:highlight w:val="none"/>
          <w:lang w:eastAsia="zh-CN"/>
        </w:rPr>
      </w:pPr>
      <w:r>
        <w:rPr>
          <w:rFonts w:hint="eastAsia" w:ascii="宋体" w:cs="宋体"/>
          <w:b/>
          <w:color w:val="auto"/>
          <w:spacing w:val="10"/>
          <w:sz w:val="40"/>
          <w:szCs w:val="40"/>
          <w:highlight w:val="none"/>
          <w:lang w:eastAsia="zh-CN"/>
        </w:rPr>
        <w:tab/>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760" w:firstLineChars="200"/>
        <w:jc w:val="both"/>
        <w:textAlignment w:val="auto"/>
        <w:rPr>
          <w:rFonts w:hint="eastAsia" w:ascii="黑体" w:hAnsi="黑体" w:eastAsia="黑体" w:cs="仿宋"/>
          <w:color w:val="auto"/>
          <w:spacing w:val="10"/>
          <w:sz w:val="36"/>
          <w:szCs w:val="36"/>
          <w:highlight w:val="none"/>
        </w:rPr>
      </w:pPr>
      <w:r>
        <w:rPr>
          <w:rFonts w:hint="eastAsia" w:ascii="黑体" w:hAnsi="黑体" w:eastAsia="黑体" w:cs="仿宋"/>
          <w:color w:val="auto"/>
          <w:spacing w:val="10"/>
          <w:sz w:val="36"/>
          <w:szCs w:val="36"/>
          <w:highlight w:val="none"/>
          <w:lang w:val="en-US" w:eastAsia="zh-CN"/>
        </w:rPr>
        <w:t>一</w:t>
      </w:r>
      <w:r>
        <w:rPr>
          <w:rFonts w:hint="eastAsia" w:ascii="黑体" w:hAnsi="黑体" w:eastAsia="黑体" w:cs="仿宋"/>
          <w:color w:val="auto"/>
          <w:spacing w:val="10"/>
          <w:sz w:val="36"/>
          <w:szCs w:val="36"/>
          <w:highlight w:val="none"/>
        </w:rPr>
        <w:t>、培育壮大影视产业市场主体</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firstLine="763" w:firstLineChars="200"/>
        <w:jc w:val="both"/>
        <w:textAlignment w:val="auto"/>
        <w:rPr>
          <w:rFonts w:ascii="楷体" w:hAnsi="楷体" w:eastAsia="楷体"/>
          <w:b/>
          <w:bCs w:val="0"/>
          <w:color w:val="auto"/>
          <w:spacing w:val="10"/>
          <w:sz w:val="36"/>
          <w:szCs w:val="36"/>
          <w:highlight w:val="none"/>
        </w:rPr>
      </w:pPr>
      <w:r>
        <w:rPr>
          <w:rFonts w:hint="eastAsia" w:ascii="楷体" w:hAnsi="楷体" w:eastAsia="楷体"/>
          <w:b/>
          <w:bCs w:val="0"/>
          <w:color w:val="auto"/>
          <w:spacing w:val="10"/>
          <w:sz w:val="36"/>
          <w:szCs w:val="36"/>
          <w:highlight w:val="none"/>
        </w:rPr>
        <w:t>(</w:t>
      </w:r>
      <w:r>
        <w:rPr>
          <w:rFonts w:hint="eastAsia" w:ascii="楷体" w:hAnsi="楷体" w:eastAsia="楷体"/>
          <w:b/>
          <w:bCs w:val="0"/>
          <w:color w:val="auto"/>
          <w:spacing w:val="10"/>
          <w:sz w:val="36"/>
          <w:szCs w:val="36"/>
          <w:highlight w:val="none"/>
          <w:lang w:eastAsia="zh-CN"/>
        </w:rPr>
        <w:t>一</w:t>
      </w:r>
      <w:r>
        <w:rPr>
          <w:rFonts w:hint="eastAsia" w:ascii="楷体" w:hAnsi="楷体" w:eastAsia="楷体"/>
          <w:b/>
          <w:bCs w:val="0"/>
          <w:color w:val="auto"/>
          <w:spacing w:val="10"/>
          <w:sz w:val="36"/>
          <w:szCs w:val="36"/>
          <w:highlight w:val="none"/>
        </w:rPr>
        <w:t>)支持影视产业公共服务平台运营发展</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对入驻影视企业达50家以上的影视园区（含招商平台），按入驻影视企业</w:t>
      </w:r>
      <w:r>
        <w:rPr>
          <w:rFonts w:hint="eastAsia" w:ascii="仿宋_GB2312" w:hAnsi="仿宋_GB2312" w:eastAsia="仿宋_GB2312" w:cs="仿宋_GB2312"/>
          <w:bCs/>
          <w:color w:val="auto"/>
          <w:spacing w:val="10"/>
          <w:sz w:val="36"/>
          <w:szCs w:val="36"/>
          <w:highlight w:val="none"/>
          <w:lang w:val="en-US" w:eastAsia="zh-CN"/>
        </w:rPr>
        <w:t>2023</w:t>
      </w:r>
      <w:r>
        <w:rPr>
          <w:rFonts w:hint="eastAsia" w:ascii="仿宋_GB2312" w:hAnsi="仿宋_GB2312" w:eastAsia="仿宋_GB2312" w:cs="仿宋_GB2312"/>
          <w:bCs/>
          <w:color w:val="auto"/>
          <w:spacing w:val="10"/>
          <w:sz w:val="36"/>
          <w:szCs w:val="36"/>
          <w:highlight w:val="none"/>
        </w:rPr>
        <w:t>年度累计营收1‰给予运营企业奖励，每个园区（平台）每年的奖励金额最高不超过200万元。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right="0" w:firstLine="760" w:firstLineChars="200"/>
        <w:jc w:val="both"/>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申报单位必须是</w:t>
      </w:r>
      <w:r>
        <w:rPr>
          <w:rFonts w:hint="eastAsia" w:ascii="仿宋_GB2312" w:eastAsia="仿宋_GB2312"/>
          <w:color w:val="auto"/>
          <w:spacing w:val="10"/>
          <w:sz w:val="36"/>
          <w:szCs w:val="36"/>
          <w:highlight w:val="none"/>
          <w:lang w:eastAsia="zh-CN"/>
        </w:rPr>
        <w:t>我市</w:t>
      </w:r>
      <w:r>
        <w:rPr>
          <w:rFonts w:hint="eastAsia" w:ascii="仿宋_GB2312" w:eastAsia="仿宋_GB2312"/>
          <w:color w:val="auto"/>
          <w:spacing w:val="10"/>
          <w:sz w:val="36"/>
          <w:szCs w:val="36"/>
          <w:highlight w:val="none"/>
        </w:rPr>
        <w:t>影视</w:t>
      </w:r>
      <w:r>
        <w:rPr>
          <w:rFonts w:hint="eastAsia" w:ascii="仿宋_GB2312" w:eastAsia="仿宋_GB2312"/>
          <w:color w:val="auto"/>
          <w:spacing w:val="10"/>
          <w:sz w:val="36"/>
          <w:szCs w:val="36"/>
          <w:highlight w:val="none"/>
          <w:lang w:eastAsia="zh-CN"/>
        </w:rPr>
        <w:t>产业</w:t>
      </w:r>
      <w:r>
        <w:rPr>
          <w:rFonts w:hint="eastAsia" w:ascii="仿宋_GB2312" w:eastAsia="仿宋_GB2312"/>
          <w:color w:val="auto"/>
          <w:spacing w:val="10"/>
          <w:sz w:val="36"/>
          <w:szCs w:val="36"/>
          <w:highlight w:val="none"/>
        </w:rPr>
        <w:t>园区</w:t>
      </w:r>
      <w:r>
        <w:rPr>
          <w:rFonts w:hint="eastAsia" w:ascii="仿宋_GB2312" w:eastAsia="仿宋_GB2312"/>
          <w:color w:val="auto"/>
          <w:spacing w:val="10"/>
          <w:sz w:val="36"/>
          <w:szCs w:val="36"/>
          <w:highlight w:val="none"/>
          <w:lang w:eastAsia="zh-CN"/>
        </w:rPr>
        <w:t>（含招商平台）的</w:t>
      </w:r>
      <w:r>
        <w:rPr>
          <w:rFonts w:hint="eastAsia" w:ascii="仿宋_GB2312" w:eastAsia="仿宋_GB2312"/>
          <w:color w:val="auto"/>
          <w:spacing w:val="10"/>
          <w:sz w:val="36"/>
          <w:szCs w:val="36"/>
          <w:highlight w:val="none"/>
        </w:rPr>
        <w:t>运营商；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eastAsia="仿宋_GB2312"/>
          <w:color w:val="auto"/>
          <w:spacing w:val="10"/>
          <w:sz w:val="21"/>
          <w:szCs w:val="24"/>
          <w:highlight w:val="none"/>
          <w:lang w:eastAsia="zh-CN"/>
        </w:rPr>
      </w:pPr>
      <w:r>
        <w:rPr>
          <w:rFonts w:hint="eastAsia" w:ascii="仿宋_GB2312" w:eastAsia="仿宋_GB2312"/>
          <w:color w:val="auto"/>
          <w:spacing w:val="10"/>
          <w:sz w:val="36"/>
          <w:szCs w:val="36"/>
          <w:highlight w:val="none"/>
        </w:rPr>
        <w:t>（2）</w:t>
      </w:r>
      <w:r>
        <w:rPr>
          <w:rFonts w:hint="eastAsia" w:ascii="仿宋_GB2312" w:eastAsia="仿宋_GB2312"/>
          <w:color w:val="auto"/>
          <w:spacing w:val="10"/>
          <w:sz w:val="36"/>
          <w:szCs w:val="36"/>
          <w:highlight w:val="none"/>
          <w:lang w:eastAsia="zh-CN"/>
        </w:rPr>
        <w:t>影视产业园区（含招商平台）入驻的影视企业</w:t>
      </w:r>
      <w:r>
        <w:rPr>
          <w:rFonts w:hint="eastAsia" w:ascii="仿宋_GB2312" w:eastAsia="仿宋_GB2312"/>
          <w:color w:val="auto"/>
          <w:spacing w:val="10"/>
          <w:sz w:val="36"/>
          <w:szCs w:val="36"/>
          <w:highlight w:val="none"/>
          <w:lang w:val="en-US" w:eastAsia="zh-CN"/>
        </w:rPr>
        <w:t>50家以上</w:t>
      </w:r>
      <w:r>
        <w:rPr>
          <w:rFonts w:hint="eastAsia" w:ascii="仿宋_GB2312" w:eastAsia="仿宋_GB2312"/>
          <w:color w:val="auto"/>
          <w:spacing w:val="10"/>
          <w:sz w:val="36"/>
          <w:szCs w:val="36"/>
          <w:highlight w:val="none"/>
          <w:lang w:eastAsia="zh-CN"/>
        </w:rPr>
        <w:t>，且</w:t>
      </w:r>
      <w:r>
        <w:rPr>
          <w:rFonts w:ascii="仿宋_GB2312" w:eastAsia="仿宋_GB2312"/>
          <w:color w:val="auto"/>
          <w:spacing w:val="10"/>
          <w:sz w:val="36"/>
          <w:szCs w:val="36"/>
          <w:highlight w:val="none"/>
        </w:rPr>
        <w:t>必须是</w:t>
      </w:r>
      <w:r>
        <w:rPr>
          <w:rFonts w:hint="eastAsia" w:ascii="仿宋_GB2312" w:eastAsia="仿宋_GB2312"/>
          <w:color w:val="auto"/>
          <w:spacing w:val="10"/>
          <w:sz w:val="36"/>
          <w:szCs w:val="36"/>
          <w:highlight w:val="none"/>
          <w:lang w:eastAsia="zh-CN"/>
        </w:rPr>
        <w:t>依法在我市从事影视产业相关业务经营管理并经各区委宣传部认定的影视企业。</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3.</w:t>
      </w:r>
      <w:r>
        <w:rPr>
          <w:rFonts w:hint="eastAsia" w:ascii="仿宋_GB2312" w:hAnsi="仿宋_GB2312" w:eastAsia="仿宋_GB2312" w:cs="仿宋_GB2312"/>
          <w:bCs/>
          <w:color w:val="auto"/>
          <w:spacing w:val="10"/>
          <w:sz w:val="36"/>
          <w:szCs w:val="36"/>
          <w:highlight w:val="none"/>
          <w:lang w:eastAsia="zh-CN"/>
        </w:rPr>
        <w:t>申报</w:t>
      </w:r>
      <w:r>
        <w:rPr>
          <w:rFonts w:hint="eastAsia" w:ascii="仿宋_GB2312" w:hAnsi="仿宋_GB2312" w:eastAsia="仿宋_GB2312" w:cs="仿宋_GB2312"/>
          <w:bCs/>
          <w:color w:val="auto"/>
          <w:spacing w:val="10"/>
          <w:sz w:val="36"/>
          <w:szCs w:val="36"/>
          <w:highlight w:val="none"/>
        </w:rPr>
        <w:t>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（4）</w:t>
      </w:r>
      <w:r>
        <w:rPr>
          <w:rFonts w:ascii="仿宋_GB2312" w:eastAsia="仿宋_GB2312"/>
          <w:color w:val="auto"/>
          <w:spacing w:val="10"/>
          <w:sz w:val="36"/>
          <w:szCs w:val="36"/>
          <w:highlight w:val="none"/>
        </w:rPr>
        <w:t>引进</w:t>
      </w:r>
      <w:r>
        <w:rPr>
          <w:rFonts w:hint="eastAsia" w:ascii="仿宋_GB2312" w:eastAsia="仿宋_GB2312"/>
          <w:color w:val="auto"/>
          <w:spacing w:val="10"/>
          <w:sz w:val="36"/>
          <w:szCs w:val="36"/>
          <w:highlight w:val="none"/>
          <w:lang w:eastAsia="zh-CN"/>
        </w:rPr>
        <w:t>的影视</w:t>
      </w:r>
      <w:r>
        <w:rPr>
          <w:rFonts w:ascii="仿宋_GB2312" w:eastAsia="仿宋_GB2312"/>
          <w:color w:val="auto"/>
          <w:spacing w:val="10"/>
          <w:sz w:val="36"/>
          <w:szCs w:val="36"/>
          <w:highlight w:val="none"/>
        </w:rPr>
        <w:t>企业</w:t>
      </w:r>
      <w:r>
        <w:rPr>
          <w:rFonts w:hint="eastAsia" w:ascii="仿宋_GB2312" w:eastAsia="仿宋_GB2312"/>
          <w:color w:val="auto"/>
          <w:spacing w:val="10"/>
          <w:sz w:val="36"/>
          <w:szCs w:val="36"/>
          <w:highlight w:val="none"/>
          <w:lang w:eastAsia="zh-CN"/>
        </w:rPr>
        <w:t>营业执照复印件（</w:t>
      </w:r>
      <w:r>
        <w:rPr>
          <w:rFonts w:hint="eastAsia" w:ascii="仿宋_GB2312" w:eastAsia="仿宋_GB2312"/>
          <w:color w:val="auto"/>
          <w:spacing w:val="10"/>
          <w:sz w:val="36"/>
          <w:szCs w:val="36"/>
          <w:highlight w:val="none"/>
          <w:lang w:val="en-US" w:eastAsia="zh-CN"/>
        </w:rPr>
        <w:t>不少于50家企业</w:t>
      </w:r>
      <w:r>
        <w:rPr>
          <w:rFonts w:hint="eastAsia" w:ascii="仿宋_GB2312" w:eastAsia="仿宋_GB2312"/>
          <w:color w:val="auto"/>
          <w:spacing w:val="10"/>
          <w:sz w:val="36"/>
          <w:szCs w:val="36"/>
          <w:highlight w:val="none"/>
          <w:lang w:eastAsia="zh-CN"/>
        </w:rPr>
        <w:t>）</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left="0" w:leftChars="0" w:right="0" w:firstLine="760" w:firstLineChars="200"/>
        <w:textAlignment w:val="auto"/>
        <w:rPr>
          <w:rFonts w:hint="eastAsia" w:ascii="仿宋_GB2312" w:eastAsia="仿宋_GB2312"/>
          <w:color w:val="auto"/>
          <w:spacing w:val="10"/>
          <w:sz w:val="36"/>
          <w:szCs w:val="36"/>
          <w:highlight w:val="none"/>
          <w:lang w:val="en-US" w:eastAsia="zh-CN"/>
        </w:rPr>
      </w:pPr>
      <w:r>
        <w:rPr>
          <w:rFonts w:hint="eastAsia" w:ascii="仿宋_GB2312" w:eastAsia="仿宋_GB2312"/>
          <w:color w:val="auto"/>
          <w:spacing w:val="10"/>
          <w:sz w:val="36"/>
          <w:szCs w:val="36"/>
          <w:highlight w:val="none"/>
        </w:rPr>
        <w:t>（5）</w:t>
      </w:r>
      <w:r>
        <w:rPr>
          <w:rFonts w:ascii="仿宋_GB2312" w:eastAsia="仿宋_GB2312"/>
          <w:color w:val="auto"/>
          <w:spacing w:val="10"/>
          <w:sz w:val="36"/>
          <w:szCs w:val="36"/>
          <w:highlight w:val="none"/>
        </w:rPr>
        <w:t>引进</w:t>
      </w:r>
      <w:r>
        <w:rPr>
          <w:rFonts w:hint="eastAsia" w:ascii="仿宋_GB2312" w:eastAsia="仿宋_GB2312"/>
          <w:color w:val="auto"/>
          <w:spacing w:val="10"/>
          <w:sz w:val="36"/>
          <w:szCs w:val="36"/>
          <w:highlight w:val="none"/>
          <w:lang w:eastAsia="zh-CN"/>
        </w:rPr>
        <w:t>的影视</w:t>
      </w:r>
      <w:r>
        <w:rPr>
          <w:rFonts w:ascii="仿宋_GB2312" w:eastAsia="仿宋_GB2312"/>
          <w:color w:val="auto"/>
          <w:spacing w:val="10"/>
          <w:sz w:val="36"/>
          <w:szCs w:val="36"/>
          <w:highlight w:val="none"/>
        </w:rPr>
        <w:t>企业</w:t>
      </w:r>
      <w:r>
        <w:rPr>
          <w:rFonts w:hint="eastAsia" w:ascii="仿宋_GB2312" w:eastAsia="仿宋_GB2312"/>
          <w:color w:val="auto"/>
          <w:spacing w:val="10"/>
          <w:sz w:val="36"/>
          <w:szCs w:val="36"/>
          <w:highlight w:val="none"/>
          <w:lang w:val="en-US" w:eastAsia="zh-CN"/>
        </w:rPr>
        <w:t>2023年度的营业收入情况佐证材料（例如：年度审计报告，加盖主管税务机关受理专用章的企业所得税纳税申报表等）；</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6</w:t>
      </w:r>
      <w:r>
        <w:rPr>
          <w:rFonts w:hint="eastAsia" w:ascii="仿宋_GB2312" w:eastAsia="仿宋_GB2312"/>
          <w:color w:val="auto"/>
          <w:spacing w:val="10"/>
          <w:sz w:val="36"/>
          <w:szCs w:val="36"/>
          <w:highlight w:val="none"/>
        </w:rPr>
        <w:t>）引进</w:t>
      </w:r>
      <w:r>
        <w:rPr>
          <w:rFonts w:hint="eastAsia" w:ascii="仿宋_GB2312" w:eastAsia="仿宋_GB2312"/>
          <w:color w:val="auto"/>
          <w:spacing w:val="10"/>
          <w:sz w:val="36"/>
          <w:szCs w:val="36"/>
          <w:highlight w:val="none"/>
          <w:lang w:eastAsia="zh-CN"/>
        </w:rPr>
        <w:t>的影视</w:t>
      </w:r>
      <w:r>
        <w:rPr>
          <w:rFonts w:hint="eastAsia" w:ascii="仿宋_GB2312" w:eastAsia="仿宋_GB2312"/>
          <w:color w:val="auto"/>
          <w:spacing w:val="10"/>
          <w:sz w:val="36"/>
          <w:szCs w:val="36"/>
          <w:highlight w:val="none"/>
        </w:rPr>
        <w:t>企业</w:t>
      </w:r>
      <w:r>
        <w:rPr>
          <w:rFonts w:hint="eastAsia" w:ascii="仿宋_GB2312" w:hAnsi="仿宋_GB2312" w:eastAsia="仿宋_GB2312" w:cs="仿宋_GB2312"/>
          <w:bCs/>
          <w:color w:val="auto"/>
          <w:spacing w:val="10"/>
          <w:sz w:val="36"/>
          <w:szCs w:val="36"/>
          <w:highlight w:val="none"/>
        </w:rPr>
        <w:t>年度累计营收</w:t>
      </w:r>
      <w:r>
        <w:rPr>
          <w:rFonts w:hint="eastAsia" w:ascii="仿宋_GB2312" w:eastAsia="仿宋_GB2312"/>
          <w:color w:val="auto"/>
          <w:spacing w:val="10"/>
          <w:sz w:val="36"/>
          <w:szCs w:val="36"/>
          <w:highlight w:val="none"/>
        </w:rPr>
        <w:t>情况汇总表（</w:t>
      </w:r>
      <w:r>
        <w:rPr>
          <w:rFonts w:hint="eastAsia" w:ascii="仿宋_GB2312" w:eastAsia="仿宋_GB2312"/>
          <w:color w:val="auto"/>
          <w:spacing w:val="10"/>
          <w:sz w:val="36"/>
          <w:szCs w:val="36"/>
          <w:highlight w:val="none"/>
          <w:lang w:val="en-US" w:eastAsia="zh-CN"/>
        </w:rPr>
        <w:t>按照系统样本提供</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firstLine="763" w:firstLineChars="200"/>
        <w:jc w:val="both"/>
        <w:textAlignment w:val="auto"/>
        <w:rPr>
          <w:rFonts w:hint="eastAsia" w:ascii="楷体_GB2312" w:hAnsi="楷体_GB2312" w:eastAsia="楷体_GB2312" w:cs="楷体_GB2312"/>
          <w:b/>
          <w:bCs w:val="0"/>
          <w:color w:val="auto"/>
          <w:spacing w:val="10"/>
          <w:sz w:val="36"/>
          <w:szCs w:val="36"/>
          <w:highlight w:val="none"/>
        </w:rPr>
      </w:pP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sz w:val="36"/>
          <w:szCs w:val="36"/>
          <w:highlight w:val="none"/>
          <w:lang w:val="en-US" w:eastAsia="zh-CN"/>
        </w:rPr>
        <w:t>二</w:t>
      </w:r>
      <w:r>
        <w:rPr>
          <w:rFonts w:hint="eastAsia" w:ascii="楷体_GB2312" w:hAnsi="楷体_GB2312" w:eastAsia="楷体_GB2312" w:cs="楷体_GB2312"/>
          <w:b/>
          <w:bCs w:val="0"/>
          <w:color w:val="auto"/>
          <w:spacing w:val="10"/>
          <w:sz w:val="36"/>
          <w:szCs w:val="36"/>
          <w:highlight w:val="none"/>
        </w:rPr>
        <w:t>)支持数字影视产业发展</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 w:val="0"/>
          <w:bCs/>
          <w:color w:val="auto"/>
          <w:spacing w:val="10"/>
          <w:sz w:val="36"/>
          <w:szCs w:val="36"/>
          <w:highlight w:val="none"/>
        </w:rPr>
      </w:pPr>
      <w:r>
        <w:rPr>
          <w:rFonts w:hint="eastAsia" w:ascii="仿宋_GB2312" w:hAnsi="仿宋_GB2312" w:eastAsia="仿宋_GB2312" w:cs="仿宋_GB2312"/>
          <w:b w:val="0"/>
          <w:bCs/>
          <w:color w:val="auto"/>
          <w:spacing w:val="10"/>
          <w:sz w:val="36"/>
          <w:szCs w:val="36"/>
          <w:highlight w:val="none"/>
          <w:lang w:eastAsia="zh-CN"/>
        </w:rPr>
        <w:t>（</w:t>
      </w:r>
      <w:r>
        <w:rPr>
          <w:rFonts w:hint="eastAsia" w:ascii="仿宋_GB2312" w:hAnsi="仿宋_GB2312" w:eastAsia="仿宋_GB2312" w:cs="仿宋_GB2312"/>
          <w:b w:val="0"/>
          <w:bCs/>
          <w:color w:val="auto"/>
          <w:spacing w:val="10"/>
          <w:sz w:val="36"/>
          <w:szCs w:val="36"/>
          <w:highlight w:val="none"/>
          <w:lang w:val="en-US" w:eastAsia="zh-CN"/>
        </w:rPr>
        <w:t>1</w:t>
      </w:r>
      <w:r>
        <w:rPr>
          <w:rFonts w:hint="eastAsia" w:ascii="仿宋_GB2312" w:hAnsi="仿宋_GB2312" w:eastAsia="仿宋_GB2312" w:cs="仿宋_GB2312"/>
          <w:b w:val="0"/>
          <w:bCs/>
          <w:color w:val="auto"/>
          <w:spacing w:val="10"/>
          <w:sz w:val="36"/>
          <w:szCs w:val="36"/>
          <w:highlight w:val="none"/>
          <w:lang w:eastAsia="zh-CN"/>
        </w:rPr>
        <w:t>）</w:t>
      </w:r>
      <w:r>
        <w:rPr>
          <w:rFonts w:hint="eastAsia" w:ascii="仿宋_GB2312" w:hAnsi="仿宋_GB2312" w:eastAsia="仿宋_GB2312" w:cs="仿宋_GB2312"/>
          <w:b w:val="0"/>
          <w:bCs/>
          <w:color w:val="auto"/>
          <w:spacing w:val="10"/>
          <w:sz w:val="36"/>
          <w:szCs w:val="36"/>
          <w:highlight w:val="none"/>
        </w:rPr>
        <w:t>对影视企业投资建设数字影棚、购买数字影视设备投入超过1000万元以上的，按投入成本的10%，给予最高不超过1000万元的补贴；</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 w:val="0"/>
          <w:bCs/>
          <w:color w:val="auto"/>
          <w:spacing w:val="10"/>
          <w:sz w:val="36"/>
          <w:szCs w:val="36"/>
          <w:highlight w:val="none"/>
        </w:rPr>
      </w:pPr>
      <w:r>
        <w:rPr>
          <w:rFonts w:hint="eastAsia" w:ascii="仿宋_GB2312" w:hAnsi="仿宋_GB2312" w:eastAsia="仿宋_GB2312" w:cs="仿宋_GB2312"/>
          <w:b w:val="0"/>
          <w:bCs/>
          <w:color w:val="auto"/>
          <w:spacing w:val="10"/>
          <w:sz w:val="36"/>
          <w:szCs w:val="36"/>
          <w:highlight w:val="none"/>
          <w:lang w:eastAsia="zh-CN"/>
        </w:rPr>
        <w:t>（</w:t>
      </w:r>
      <w:r>
        <w:rPr>
          <w:rFonts w:hint="eastAsia" w:ascii="仿宋_GB2312" w:hAnsi="仿宋_GB2312" w:eastAsia="仿宋_GB2312" w:cs="仿宋_GB2312"/>
          <w:b w:val="0"/>
          <w:bCs/>
          <w:color w:val="auto"/>
          <w:spacing w:val="10"/>
          <w:sz w:val="36"/>
          <w:szCs w:val="36"/>
          <w:highlight w:val="none"/>
          <w:lang w:val="en-US" w:eastAsia="zh-CN"/>
        </w:rPr>
        <w:t>2</w:t>
      </w:r>
      <w:r>
        <w:rPr>
          <w:rFonts w:hint="eastAsia" w:ascii="仿宋_GB2312" w:hAnsi="仿宋_GB2312" w:eastAsia="仿宋_GB2312" w:cs="仿宋_GB2312"/>
          <w:b w:val="0"/>
          <w:bCs/>
          <w:color w:val="auto"/>
          <w:spacing w:val="10"/>
          <w:sz w:val="36"/>
          <w:szCs w:val="36"/>
          <w:highlight w:val="none"/>
          <w:lang w:eastAsia="zh-CN"/>
        </w:rPr>
        <w:t>）</w:t>
      </w:r>
      <w:r>
        <w:rPr>
          <w:rFonts w:hint="eastAsia" w:ascii="仿宋_GB2312" w:hAnsi="仿宋_GB2312" w:eastAsia="仿宋_GB2312" w:cs="仿宋_GB2312"/>
          <w:b w:val="0"/>
          <w:bCs/>
          <w:color w:val="auto"/>
          <w:spacing w:val="10"/>
          <w:sz w:val="36"/>
          <w:szCs w:val="36"/>
          <w:highlight w:val="none"/>
        </w:rPr>
        <w:t>对提供影视制作技术服务的企业，按其技术服务收入的5%给予最高不超过200万元奖励。</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楷体" w:eastAsia="楷体"/>
          <w:b/>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申报企业</w:t>
      </w:r>
      <w:r>
        <w:rPr>
          <w:rFonts w:hint="eastAsia" w:ascii="仿宋_GB2312" w:eastAsia="仿宋_GB2312"/>
          <w:color w:val="auto"/>
          <w:spacing w:val="10"/>
          <w:sz w:val="36"/>
          <w:szCs w:val="36"/>
          <w:highlight w:val="none"/>
          <w:lang w:eastAsia="zh-CN"/>
        </w:rPr>
        <w:t>在</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ascii="仿宋_GB2312" w:eastAsia="仿宋_GB2312"/>
          <w:color w:val="auto"/>
          <w:spacing w:val="10"/>
          <w:sz w:val="36"/>
          <w:szCs w:val="36"/>
          <w:highlight w:val="none"/>
        </w:rPr>
        <w:t>年1月1日至</w:t>
      </w:r>
      <w:r>
        <w:rPr>
          <w:rFonts w:hint="eastAsia" w:ascii="仿宋_GB2312" w:eastAsia="仿宋_GB2312"/>
          <w:color w:val="auto"/>
          <w:spacing w:val="10"/>
          <w:sz w:val="36"/>
          <w:szCs w:val="36"/>
          <w:highlight w:val="none"/>
        </w:rPr>
        <w:t>12</w:t>
      </w:r>
      <w:r>
        <w:rPr>
          <w:rFonts w:ascii="仿宋_GB2312" w:eastAsia="仿宋_GB2312"/>
          <w:color w:val="auto"/>
          <w:spacing w:val="10"/>
          <w:sz w:val="36"/>
          <w:szCs w:val="36"/>
          <w:highlight w:val="none"/>
        </w:rPr>
        <w:t>月3</w:t>
      </w: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日期间，</w:t>
      </w:r>
      <w:r>
        <w:rPr>
          <w:rFonts w:hint="eastAsia" w:ascii="仿宋_GB2312" w:eastAsia="仿宋_GB2312"/>
          <w:color w:val="auto"/>
          <w:spacing w:val="10"/>
          <w:sz w:val="36"/>
          <w:szCs w:val="36"/>
          <w:highlight w:val="none"/>
          <w:lang w:eastAsia="zh-CN"/>
        </w:rPr>
        <w:t>投资建设数字影棚或购买数字影视设备，总投入超过</w:t>
      </w:r>
      <w:r>
        <w:rPr>
          <w:rFonts w:hint="eastAsia" w:ascii="仿宋_GB2312" w:eastAsia="仿宋_GB2312"/>
          <w:color w:val="auto"/>
          <w:spacing w:val="10"/>
          <w:sz w:val="36"/>
          <w:szCs w:val="36"/>
          <w:highlight w:val="none"/>
          <w:lang w:val="en-US" w:eastAsia="zh-CN"/>
        </w:rPr>
        <w:t>1000万元以上</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（2）</w:t>
      </w:r>
      <w:r>
        <w:rPr>
          <w:rFonts w:ascii="仿宋_GB2312" w:eastAsia="仿宋_GB2312"/>
          <w:color w:val="auto"/>
          <w:spacing w:val="10"/>
          <w:sz w:val="36"/>
          <w:szCs w:val="36"/>
          <w:highlight w:val="none"/>
        </w:rPr>
        <w:t>申报</w:t>
      </w:r>
      <w:r>
        <w:rPr>
          <w:rFonts w:hint="eastAsia" w:ascii="仿宋_GB2312" w:eastAsia="仿宋_GB2312"/>
          <w:color w:val="auto"/>
          <w:spacing w:val="10"/>
          <w:sz w:val="36"/>
          <w:szCs w:val="36"/>
          <w:highlight w:val="none"/>
          <w:lang w:eastAsia="zh-CN"/>
        </w:rPr>
        <w:t>企业在</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ascii="仿宋_GB2312" w:eastAsia="仿宋_GB2312"/>
          <w:color w:val="auto"/>
          <w:spacing w:val="10"/>
          <w:sz w:val="36"/>
          <w:szCs w:val="36"/>
          <w:highlight w:val="none"/>
        </w:rPr>
        <w:t>年1月1日至</w:t>
      </w:r>
      <w:r>
        <w:rPr>
          <w:rFonts w:hint="eastAsia" w:ascii="仿宋_GB2312" w:eastAsia="仿宋_GB2312"/>
          <w:color w:val="auto"/>
          <w:spacing w:val="10"/>
          <w:sz w:val="36"/>
          <w:szCs w:val="36"/>
          <w:highlight w:val="none"/>
        </w:rPr>
        <w:t>12</w:t>
      </w:r>
      <w:r>
        <w:rPr>
          <w:rFonts w:ascii="仿宋_GB2312" w:eastAsia="仿宋_GB2312"/>
          <w:color w:val="auto"/>
          <w:spacing w:val="10"/>
          <w:sz w:val="36"/>
          <w:szCs w:val="36"/>
          <w:highlight w:val="none"/>
        </w:rPr>
        <w:t>月3</w:t>
      </w: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日期间，为境内外影视公司提供</w:t>
      </w:r>
      <w:r>
        <w:rPr>
          <w:rFonts w:hint="eastAsia" w:ascii="仿宋_GB2312" w:hAnsi="仿宋_GB2312" w:eastAsia="仿宋_GB2312" w:cs="仿宋_GB2312"/>
          <w:b w:val="0"/>
          <w:bCs/>
          <w:color w:val="auto"/>
          <w:spacing w:val="10"/>
          <w:sz w:val="36"/>
          <w:szCs w:val="36"/>
          <w:highlight w:val="none"/>
        </w:rPr>
        <w:t>影视制作技术服务</w:t>
      </w:r>
      <w:r>
        <w:rPr>
          <w:rFonts w:hint="eastAsia" w:ascii="仿宋_GB2312" w:hAnsi="仿宋_GB2312" w:eastAsia="仿宋_GB2312" w:cs="仿宋_GB2312"/>
          <w:b w:val="0"/>
          <w:bCs/>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3.申报材料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楷体" w:eastAsia="楷体"/>
          <w:b/>
          <w:color w:val="auto"/>
          <w:spacing w:val="10"/>
          <w:sz w:val="36"/>
          <w:szCs w:val="36"/>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right="0"/>
        <w:textAlignment w:val="auto"/>
        <w:rPr>
          <w:rFonts w:hint="eastAsia" w:ascii="仿宋_GB2312" w:eastAsia="仿宋_GB2312"/>
          <w:color w:val="auto"/>
          <w:spacing w:val="10"/>
          <w:sz w:val="36"/>
          <w:szCs w:val="36"/>
          <w:highlight w:val="none"/>
          <w:lang w:val="en-US" w:eastAsia="zh-CN"/>
        </w:rPr>
      </w:pPr>
      <w:r>
        <w:rPr>
          <w:rFonts w:hint="eastAsia" w:ascii="仿宋_GB2312" w:eastAsia="仿宋_GB2312"/>
          <w:color w:val="auto"/>
          <w:spacing w:val="10"/>
          <w:sz w:val="36"/>
          <w:szCs w:val="36"/>
          <w:highlight w:val="none"/>
        </w:rPr>
        <w:t>（4）</w:t>
      </w:r>
      <w:r>
        <w:rPr>
          <w:rFonts w:hint="eastAsia" w:ascii="仿宋_GB2312" w:eastAsia="仿宋_GB2312"/>
          <w:color w:val="auto"/>
          <w:spacing w:val="10"/>
          <w:sz w:val="36"/>
          <w:szCs w:val="36"/>
          <w:highlight w:val="none"/>
          <w:lang w:eastAsia="zh-CN"/>
        </w:rPr>
        <w:t>投资建设数字影棚或购买数字影视设备</w:t>
      </w:r>
      <w:r>
        <w:rPr>
          <w:rFonts w:hint="eastAsia" w:ascii="仿宋_GB2312" w:eastAsia="仿宋_GB2312"/>
          <w:color w:val="auto"/>
          <w:spacing w:val="10"/>
          <w:sz w:val="36"/>
          <w:szCs w:val="36"/>
          <w:highlight w:val="none"/>
          <w:lang w:val="en-US" w:eastAsia="zh-CN"/>
        </w:rPr>
        <w:t>相关的合同、发票、银行回单等证明材料；</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right="0"/>
        <w:textAlignment w:val="auto"/>
        <w:rPr>
          <w:rFonts w:hint="default" w:ascii="仿宋_GB2312" w:eastAsia="仿宋_GB2312"/>
          <w:color w:val="auto"/>
          <w:spacing w:val="10"/>
          <w:sz w:val="36"/>
          <w:szCs w:val="36"/>
          <w:highlight w:val="none"/>
          <w:lang w:val="en-US"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5</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为其他影视公司提供技术服务的相关合同、发票、银行回单等证明材料；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6</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hint="eastAsia" w:ascii="仿宋_GB2312" w:eastAsia="仿宋_GB2312"/>
          <w:color w:val="auto"/>
          <w:spacing w:val="10"/>
          <w:sz w:val="36"/>
          <w:szCs w:val="36"/>
          <w:highlight w:val="none"/>
        </w:rPr>
        <w:t>年度税务局盖章的完税证明</w:t>
      </w:r>
      <w:r>
        <w:rPr>
          <w:rFonts w:hint="eastAsia" w:ascii="仿宋_GB2312" w:eastAsia="仿宋_GB2312"/>
          <w:color w:val="auto"/>
          <w:spacing w:val="10"/>
          <w:sz w:val="36"/>
          <w:szCs w:val="36"/>
          <w:highlight w:val="none"/>
          <w:u w:val="none"/>
        </w:rPr>
        <w:t>（</w:t>
      </w:r>
      <w:r>
        <w:rPr>
          <w:rFonts w:hint="eastAsia" w:ascii="仿宋_GB2312" w:eastAsia="仿宋_GB2312"/>
          <w:color w:val="auto"/>
          <w:spacing w:val="10"/>
          <w:sz w:val="36"/>
          <w:szCs w:val="36"/>
          <w:highlight w:val="none"/>
          <w:u w:val="none"/>
          <w:lang w:val="en-US" w:eastAsia="zh-CN"/>
        </w:rPr>
        <w:t>按入库期，申报技术服务需提供</w:t>
      </w:r>
      <w:r>
        <w:rPr>
          <w:rFonts w:hint="eastAsia" w:ascii="仿宋_GB2312" w:eastAsia="仿宋_GB2312"/>
          <w:color w:val="auto"/>
          <w:spacing w:val="10"/>
          <w:sz w:val="36"/>
          <w:szCs w:val="36"/>
          <w:highlight w:val="none"/>
          <w:u w:val="none"/>
        </w:rPr>
        <w:t>）</w:t>
      </w:r>
      <w:r>
        <w:rPr>
          <w:rFonts w:hint="eastAsia" w:ascii="仿宋_GB2312" w:eastAsia="仿宋_GB2312"/>
          <w:color w:val="auto"/>
          <w:spacing w:val="10"/>
          <w:sz w:val="36"/>
          <w:szCs w:val="36"/>
          <w:highlight w:val="none"/>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760" w:firstLineChars="200"/>
        <w:jc w:val="both"/>
        <w:textAlignment w:val="auto"/>
        <w:rPr>
          <w:rFonts w:ascii="黑体" w:hAnsi="黑体" w:eastAsia="黑体" w:cs="仿宋"/>
          <w:color w:val="auto"/>
          <w:spacing w:val="10"/>
          <w:sz w:val="36"/>
          <w:szCs w:val="36"/>
          <w:highlight w:val="none"/>
        </w:rPr>
      </w:pPr>
      <w:r>
        <w:rPr>
          <w:rFonts w:hint="eastAsia" w:ascii="黑体" w:hAnsi="黑体" w:eastAsia="黑体" w:cs="仿宋"/>
          <w:color w:val="auto"/>
          <w:spacing w:val="10"/>
          <w:sz w:val="36"/>
          <w:szCs w:val="36"/>
          <w:highlight w:val="none"/>
          <w:lang w:val="en-US" w:eastAsia="zh-CN"/>
        </w:rPr>
        <w:t>二</w:t>
      </w:r>
      <w:r>
        <w:rPr>
          <w:rFonts w:hint="eastAsia" w:ascii="黑体" w:hAnsi="黑体" w:eastAsia="黑体" w:cs="仿宋"/>
          <w:color w:val="auto"/>
          <w:spacing w:val="10"/>
          <w:sz w:val="36"/>
          <w:szCs w:val="36"/>
          <w:highlight w:val="none"/>
        </w:rPr>
        <w:t>、积极扶持影视精品创作发行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763" w:firstLineChars="200"/>
        <w:jc w:val="both"/>
        <w:textAlignment w:val="auto"/>
        <w:rPr>
          <w:rFonts w:hint="eastAsia" w:ascii="楷体_GB2312" w:hAnsi="楷体_GB2312" w:eastAsia="楷体_GB2312" w:cs="楷体_GB2312"/>
          <w:b/>
          <w:bCs w:val="0"/>
          <w:color w:val="auto"/>
          <w:spacing w:val="10"/>
          <w:sz w:val="36"/>
          <w:szCs w:val="36"/>
          <w:highlight w:val="none"/>
        </w:rPr>
      </w:pP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sz w:val="36"/>
          <w:szCs w:val="36"/>
          <w:highlight w:val="none"/>
          <w:lang w:eastAsia="zh-CN"/>
        </w:rPr>
        <w:t>一</w:t>
      </w:r>
      <w:r>
        <w:rPr>
          <w:rFonts w:hint="eastAsia" w:ascii="楷体_GB2312" w:hAnsi="楷体_GB2312" w:eastAsia="楷体_GB2312" w:cs="楷体_GB2312"/>
          <w:b/>
          <w:bCs w:val="0"/>
          <w:color w:val="auto"/>
          <w:spacing w:val="10"/>
          <w:sz w:val="36"/>
          <w:szCs w:val="36"/>
          <w:highlight w:val="none"/>
        </w:rPr>
        <w:t>）支持影视精品项目的创作</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楷体_GB2312" w:hAnsi="楷体_GB2312" w:eastAsia="楷体_GB2312" w:cs="楷体_GB2312"/>
          <w:b w:val="0"/>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对在福建省立项、备案，且由本市影视企业作为第一出品方的影视作品，取得电影公映许可证、电视剧发行许可证、网络剧片发行许可证的，分别给予100万元、50万元、30万元奖励，每家企业年度累计奖励最高不超过200万元</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1</w:t>
      </w:r>
      <w:r>
        <w:rPr>
          <w:rFonts w:hint="eastAsia" w:ascii="仿宋_GB2312" w:eastAsia="仿宋_GB2312"/>
          <w:color w:val="auto"/>
          <w:spacing w:val="10"/>
          <w:sz w:val="36"/>
          <w:szCs w:val="36"/>
          <w:highlight w:val="none"/>
        </w:rPr>
        <w:t>）影视作品</w:t>
      </w:r>
      <w:r>
        <w:rPr>
          <w:rFonts w:ascii="仿宋_GB2312" w:eastAsia="仿宋_GB2312"/>
          <w:color w:val="auto"/>
          <w:spacing w:val="10"/>
          <w:sz w:val="36"/>
          <w:szCs w:val="36"/>
          <w:highlight w:val="none"/>
        </w:rPr>
        <w:t>必须是在福建省立项、备案，且由我市影视企业</w:t>
      </w:r>
      <w:r>
        <w:rPr>
          <w:rFonts w:hint="eastAsia" w:ascii="仿宋_GB2312" w:eastAsia="仿宋_GB2312"/>
          <w:color w:val="auto"/>
          <w:spacing w:val="10"/>
          <w:sz w:val="36"/>
          <w:szCs w:val="36"/>
          <w:highlight w:val="none"/>
          <w:lang w:eastAsia="zh-CN"/>
        </w:rPr>
        <w:t>作为第一</w:t>
      </w:r>
      <w:r>
        <w:rPr>
          <w:rFonts w:ascii="仿宋_GB2312" w:eastAsia="仿宋_GB2312"/>
          <w:color w:val="auto"/>
          <w:spacing w:val="10"/>
          <w:sz w:val="36"/>
          <w:szCs w:val="36"/>
          <w:highlight w:val="none"/>
        </w:rPr>
        <w:t>出品</w:t>
      </w:r>
      <w:r>
        <w:rPr>
          <w:rFonts w:hint="eastAsia" w:ascii="仿宋_GB2312" w:eastAsia="仿宋_GB2312"/>
          <w:color w:val="auto"/>
          <w:spacing w:val="10"/>
          <w:sz w:val="36"/>
          <w:szCs w:val="36"/>
          <w:highlight w:val="none"/>
          <w:lang w:eastAsia="zh-CN"/>
        </w:rPr>
        <w:t>方</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rPr>
        <w:t>）</w:t>
      </w:r>
      <w:r>
        <w:rPr>
          <w:rFonts w:ascii="仿宋_GB2312" w:eastAsia="仿宋_GB2312"/>
          <w:color w:val="auto"/>
          <w:spacing w:val="10"/>
          <w:sz w:val="36"/>
          <w:szCs w:val="36"/>
          <w:highlight w:val="none"/>
        </w:rPr>
        <w:t>影视作品</w:t>
      </w:r>
      <w:r>
        <w:rPr>
          <w:rFonts w:hint="eastAsia" w:ascii="仿宋_GB2312" w:eastAsia="仿宋_GB2312"/>
          <w:color w:val="auto"/>
          <w:spacing w:val="10"/>
          <w:sz w:val="36"/>
          <w:szCs w:val="36"/>
          <w:highlight w:val="none"/>
          <w:lang w:eastAsia="zh-CN"/>
        </w:rPr>
        <w:t>获得的《电</w:t>
      </w:r>
      <w:r>
        <w:rPr>
          <w:rFonts w:hint="eastAsia" w:ascii="仿宋_GB2312" w:eastAsia="仿宋_GB2312"/>
          <w:color w:val="auto"/>
          <w:spacing w:val="10"/>
          <w:sz w:val="36"/>
          <w:szCs w:val="36"/>
          <w:highlight w:val="none"/>
        </w:rPr>
        <w:t>影公映许可证</w:t>
      </w:r>
      <w:r>
        <w:rPr>
          <w:rFonts w:hint="eastAsia" w:ascii="仿宋_GB2312" w:eastAsia="仿宋_GB2312"/>
          <w:color w:val="auto"/>
          <w:spacing w:val="10"/>
          <w:sz w:val="36"/>
          <w:szCs w:val="36"/>
          <w:highlight w:val="none"/>
          <w:lang w:eastAsia="zh-CN"/>
        </w:rPr>
        <w:t>》或《</w:t>
      </w:r>
      <w:r>
        <w:rPr>
          <w:rFonts w:hint="eastAsia" w:ascii="仿宋_GB2312" w:eastAsia="仿宋_GB2312"/>
          <w:color w:val="auto"/>
          <w:spacing w:val="10"/>
          <w:sz w:val="36"/>
          <w:szCs w:val="36"/>
          <w:highlight w:val="none"/>
        </w:rPr>
        <w:t>电视剧发行许可证</w:t>
      </w:r>
      <w:r>
        <w:rPr>
          <w:rFonts w:hint="eastAsia" w:ascii="仿宋_GB2312" w:eastAsia="仿宋_GB2312"/>
          <w:color w:val="auto"/>
          <w:spacing w:val="10"/>
          <w:sz w:val="36"/>
          <w:szCs w:val="36"/>
          <w:highlight w:val="none"/>
          <w:lang w:eastAsia="zh-CN"/>
        </w:rPr>
        <w:t>》或《</w:t>
      </w:r>
      <w:r>
        <w:rPr>
          <w:rFonts w:hint="eastAsia" w:ascii="仿宋_GB2312" w:eastAsia="仿宋_GB2312"/>
          <w:color w:val="auto"/>
          <w:spacing w:val="10"/>
          <w:sz w:val="36"/>
          <w:szCs w:val="36"/>
          <w:highlight w:val="none"/>
        </w:rPr>
        <w:t>网络剧片发行许可证</w:t>
      </w: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落款日期</w:t>
      </w:r>
      <w:r>
        <w:rPr>
          <w:rFonts w:hint="eastAsia" w:ascii="仿宋_GB2312" w:eastAsia="仿宋_GB2312"/>
          <w:color w:val="auto"/>
          <w:spacing w:val="10"/>
          <w:sz w:val="36"/>
          <w:szCs w:val="36"/>
          <w:highlight w:val="none"/>
        </w:rPr>
        <w:t>必须</w:t>
      </w:r>
      <w:r>
        <w:rPr>
          <w:rFonts w:ascii="仿宋_GB2312" w:eastAsia="仿宋_GB2312"/>
          <w:color w:val="auto"/>
          <w:spacing w:val="10"/>
          <w:sz w:val="36"/>
          <w:szCs w:val="36"/>
          <w:highlight w:val="none"/>
        </w:rPr>
        <w:t>在</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ascii="仿宋_GB2312" w:eastAsia="仿宋_GB2312"/>
          <w:color w:val="auto"/>
          <w:spacing w:val="10"/>
          <w:sz w:val="36"/>
          <w:szCs w:val="36"/>
          <w:highlight w:val="none"/>
        </w:rPr>
        <w:t>年1月1日</w:t>
      </w:r>
      <w:r>
        <w:rPr>
          <w:rFonts w:hint="eastAsia" w:ascii="仿宋_GB2312" w:eastAsia="仿宋_GB2312"/>
          <w:color w:val="auto"/>
          <w:spacing w:val="10"/>
          <w:sz w:val="36"/>
          <w:szCs w:val="36"/>
          <w:highlight w:val="none"/>
          <w:lang w:eastAsia="zh-CN"/>
        </w:rPr>
        <w:t>到</w:t>
      </w:r>
      <w:r>
        <w:rPr>
          <w:rFonts w:hint="eastAsia" w:ascii="仿宋_GB2312" w:eastAsia="仿宋_GB2312"/>
          <w:color w:val="auto"/>
          <w:spacing w:val="10"/>
          <w:sz w:val="36"/>
          <w:szCs w:val="36"/>
          <w:highlight w:val="none"/>
          <w:lang w:val="en-US" w:eastAsia="zh-CN"/>
        </w:rPr>
        <w:t>2023年12月31日期间。</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hAnsi="仿宋_GB2312" w:eastAsia="仿宋_GB2312" w:cs="仿宋_GB2312"/>
          <w:bCs/>
          <w:color w:val="auto"/>
          <w:spacing w:val="10"/>
          <w:sz w:val="36"/>
          <w:szCs w:val="36"/>
          <w:highlight w:val="none"/>
        </w:rPr>
        <w:t>3.申报材料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（4）</w:t>
      </w:r>
      <w:r>
        <w:rPr>
          <w:rFonts w:ascii="仿宋_GB2312" w:eastAsia="仿宋_GB2312"/>
          <w:color w:val="auto"/>
          <w:spacing w:val="10"/>
          <w:sz w:val="36"/>
          <w:szCs w:val="36"/>
          <w:highlight w:val="none"/>
        </w:rPr>
        <w:t>影视作品</w:t>
      </w:r>
      <w:r>
        <w:rPr>
          <w:rFonts w:ascii="仿宋_GB2312" w:hAnsi="Calibri" w:eastAsia="仿宋_GB2312" w:cs="Times New Roman"/>
          <w:i w:val="0"/>
          <w:iCs w:val="0"/>
          <w:caps w:val="0"/>
          <w:color w:val="auto"/>
          <w:spacing w:val="10"/>
          <w:sz w:val="36"/>
          <w:szCs w:val="36"/>
          <w:highlight w:val="none"/>
          <w:shd w:val="clear" w:fill="auto"/>
        </w:rPr>
        <w:t>《电影剧本（梗概）备案回执单》</w:t>
      </w:r>
      <w:r>
        <w:rPr>
          <w:rFonts w:hint="eastAsia" w:ascii="仿宋_GB2312" w:eastAsia="仿宋_GB2312" w:cs="Times New Roman"/>
          <w:i w:val="0"/>
          <w:iCs w:val="0"/>
          <w:caps w:val="0"/>
          <w:color w:val="auto"/>
          <w:spacing w:val="10"/>
          <w:sz w:val="36"/>
          <w:szCs w:val="36"/>
          <w:highlight w:val="none"/>
          <w:shd w:val="clear" w:fill="auto"/>
          <w:lang w:val="en-US" w:eastAsia="zh-CN"/>
        </w:rPr>
        <w:t>或</w:t>
      </w:r>
      <w:r>
        <w:rPr>
          <w:rFonts w:ascii="仿宋_GB2312" w:hAnsi="Calibri" w:eastAsia="仿宋_GB2312" w:cs="Times New Roman"/>
          <w:i w:val="0"/>
          <w:iCs w:val="0"/>
          <w:caps w:val="0"/>
          <w:color w:val="auto"/>
          <w:spacing w:val="10"/>
          <w:sz w:val="36"/>
          <w:szCs w:val="36"/>
          <w:highlight w:val="none"/>
          <w:shd w:val="clear" w:fill="auto"/>
        </w:rPr>
        <w:t>《电视剧拍摄制作备案公示表》或网络影视剧规划备案号等</w:t>
      </w:r>
      <w:r>
        <w:rPr>
          <w:rFonts w:hint="eastAsia" w:ascii="仿宋_GB2312" w:eastAsia="仿宋_GB2312" w:cs="Times New Roman"/>
          <w:i w:val="0"/>
          <w:iCs w:val="0"/>
          <w:caps w:val="0"/>
          <w:color w:val="auto"/>
          <w:spacing w:val="10"/>
          <w:sz w:val="36"/>
          <w:szCs w:val="36"/>
          <w:highlight w:val="none"/>
          <w:shd w:val="clear"/>
          <w:lang w:eastAsia="zh-CN"/>
        </w:rPr>
        <w:t>证明</w:t>
      </w:r>
      <w:r>
        <w:rPr>
          <w:rFonts w:ascii="仿宋_GB2312" w:hAnsi="Calibri" w:eastAsia="仿宋_GB2312" w:cs="Times New Roman"/>
          <w:i w:val="0"/>
          <w:iCs w:val="0"/>
          <w:caps w:val="0"/>
          <w:color w:val="auto"/>
          <w:spacing w:val="10"/>
          <w:sz w:val="36"/>
          <w:szCs w:val="36"/>
          <w:highlight w:val="none"/>
          <w:shd w:val="clear" w:fill="auto"/>
        </w:rPr>
        <w:t>材料；</w:t>
      </w:r>
    </w:p>
    <w:p>
      <w:pPr>
        <w:pStyle w:val="2"/>
        <w:spacing w:line="600" w:lineRule="exact"/>
        <w:rPr>
          <w:rFonts w:hint="eastAsia"/>
          <w:color w:val="auto"/>
          <w:spacing w:val="10"/>
          <w:sz w:val="22"/>
          <w:szCs w:val="28"/>
          <w:lang w:eastAsia="zh-CN"/>
        </w:rPr>
      </w:pPr>
      <w:r>
        <w:rPr>
          <w:rFonts w:hint="eastAsia" w:ascii="仿宋_GB2312" w:eastAsia="仿宋_GB2312"/>
          <w:color w:val="auto"/>
          <w:spacing w:val="10"/>
          <w:sz w:val="36"/>
          <w:szCs w:val="36"/>
          <w:highlight w:val="none"/>
        </w:rPr>
        <w:t>（5）</w:t>
      </w:r>
      <w:r>
        <w:rPr>
          <w:rFonts w:ascii="仿宋_GB2312" w:eastAsia="仿宋_GB2312"/>
          <w:color w:val="auto"/>
          <w:spacing w:val="10"/>
          <w:sz w:val="36"/>
          <w:szCs w:val="36"/>
          <w:highlight w:val="none"/>
        </w:rPr>
        <w:t>影视作品《电影公映许可证》或《电视剧发行许可证》</w:t>
      </w:r>
      <w:r>
        <w:rPr>
          <w:rFonts w:hint="eastAsia" w:ascii="仿宋_GB2312" w:eastAsia="仿宋_GB2312"/>
          <w:color w:val="auto"/>
          <w:spacing w:val="10"/>
          <w:sz w:val="36"/>
          <w:szCs w:val="36"/>
          <w:highlight w:val="none"/>
          <w:lang w:val="en-US" w:eastAsia="zh-CN"/>
        </w:rPr>
        <w:t>或</w:t>
      </w: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lang w:val="en-US" w:eastAsia="zh-CN"/>
        </w:rPr>
        <w:t>网络剧片发行许可证</w:t>
      </w:r>
      <w:r>
        <w:rPr>
          <w:rFonts w:hint="eastAsia" w:ascii="仿宋_GB2312" w:eastAsia="仿宋_GB2312"/>
          <w:color w:val="auto"/>
          <w:spacing w:val="10"/>
          <w:sz w:val="36"/>
          <w:szCs w:val="36"/>
          <w:highlight w:val="none"/>
          <w:lang w:eastAsia="zh-CN"/>
        </w:rPr>
        <w:t>》等证明材料（电影在院线上映、电视剧在电视台播出、网络影视剧在网络平台播出的相关材料）。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763" w:firstLineChars="200"/>
        <w:jc w:val="both"/>
        <w:textAlignment w:val="auto"/>
        <w:rPr>
          <w:rFonts w:hint="eastAsia" w:ascii="楷体_GB2312" w:hAnsi="楷体_GB2312" w:eastAsia="楷体_GB2312" w:cs="楷体_GB2312"/>
          <w:b/>
          <w:bCs w:val="0"/>
          <w:color w:val="auto"/>
          <w:spacing w:val="10"/>
          <w:sz w:val="36"/>
          <w:szCs w:val="36"/>
          <w:highlight w:val="none"/>
        </w:rPr>
      </w:pP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sz w:val="36"/>
          <w:szCs w:val="36"/>
          <w:highlight w:val="none"/>
          <w:lang w:eastAsia="zh-CN"/>
        </w:rPr>
        <w:t>二</w:t>
      </w:r>
      <w:r>
        <w:rPr>
          <w:rFonts w:hint="eastAsia" w:ascii="楷体_GB2312" w:hAnsi="楷体_GB2312" w:eastAsia="楷体_GB2312" w:cs="楷体_GB2312"/>
          <w:b/>
          <w:bCs w:val="0"/>
          <w:color w:val="auto"/>
          <w:spacing w:val="10"/>
          <w:sz w:val="36"/>
          <w:szCs w:val="36"/>
          <w:highlight w:val="none"/>
        </w:rPr>
        <w:t>）支持在传统平台播映优秀影视作品</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对在福建省立项、备案，且由本市影视企业作为第一出品方的影视作品，按照下列标准给予奖励：</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lang w:eastAsia="zh-CN"/>
        </w:rPr>
        <w:t>（</w:t>
      </w:r>
      <w:r>
        <w:rPr>
          <w:rFonts w:hint="eastAsia" w:ascii="仿宋_GB2312" w:hAnsi="仿宋_GB2312" w:eastAsia="仿宋_GB2312" w:cs="仿宋_GB2312"/>
          <w:bCs/>
          <w:color w:val="auto"/>
          <w:spacing w:val="10"/>
          <w:sz w:val="36"/>
          <w:szCs w:val="36"/>
          <w:highlight w:val="none"/>
          <w:lang w:val="en-US" w:eastAsia="zh-CN"/>
        </w:rPr>
        <w:t>1</w:t>
      </w:r>
      <w:r>
        <w:rPr>
          <w:rFonts w:hint="eastAsia" w:ascii="仿宋_GB2312" w:hAnsi="仿宋_GB2312" w:eastAsia="仿宋_GB2312" w:cs="仿宋_GB2312"/>
          <w:bCs/>
          <w:color w:val="auto"/>
          <w:spacing w:val="10"/>
          <w:sz w:val="36"/>
          <w:szCs w:val="36"/>
          <w:highlight w:val="none"/>
          <w:lang w:eastAsia="zh-CN"/>
        </w:rPr>
        <w:t>）</w:t>
      </w:r>
      <w:r>
        <w:rPr>
          <w:rFonts w:hint="eastAsia" w:ascii="仿宋_GB2312" w:hAnsi="仿宋_GB2312" w:eastAsia="仿宋_GB2312" w:cs="仿宋_GB2312"/>
          <w:bCs/>
          <w:color w:val="auto"/>
          <w:spacing w:val="10"/>
          <w:sz w:val="36"/>
          <w:szCs w:val="36"/>
          <w:highlight w:val="none"/>
        </w:rPr>
        <w:t>电影公映票房达5000万元（含）以上至1亿元的，奖励50万元；票房达1亿元（含）以上至2亿元的，奖励100万元；票房达2亿元（含）以上至3亿元的，奖励200万元；票房达3亿元（含）以上的，奖励300万元。电影在电影卫星频道（CCTV-6）首次播出的，每部奖励10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lang w:eastAsia="zh-CN"/>
        </w:rPr>
        <w:t>（</w:t>
      </w:r>
      <w:r>
        <w:rPr>
          <w:rFonts w:hint="eastAsia" w:ascii="仿宋_GB2312" w:hAnsi="仿宋_GB2312" w:eastAsia="仿宋_GB2312" w:cs="仿宋_GB2312"/>
          <w:bCs/>
          <w:color w:val="auto"/>
          <w:spacing w:val="10"/>
          <w:sz w:val="36"/>
          <w:szCs w:val="36"/>
          <w:highlight w:val="none"/>
          <w:lang w:val="en-US" w:eastAsia="zh-CN"/>
        </w:rPr>
        <w:t>2</w:t>
      </w:r>
      <w:r>
        <w:rPr>
          <w:rFonts w:hint="eastAsia" w:ascii="仿宋_GB2312" w:hAnsi="仿宋_GB2312" w:eastAsia="仿宋_GB2312" w:cs="仿宋_GB2312"/>
          <w:bCs/>
          <w:color w:val="auto"/>
          <w:spacing w:val="10"/>
          <w:sz w:val="36"/>
          <w:szCs w:val="36"/>
          <w:highlight w:val="none"/>
          <w:lang w:eastAsia="zh-CN"/>
        </w:rPr>
        <w:t>）</w:t>
      </w:r>
      <w:r>
        <w:rPr>
          <w:rFonts w:hint="eastAsia" w:ascii="仿宋_GB2312" w:hAnsi="仿宋_GB2312" w:eastAsia="仿宋_GB2312" w:cs="仿宋_GB2312"/>
          <w:bCs/>
          <w:color w:val="auto"/>
          <w:spacing w:val="10"/>
          <w:sz w:val="36"/>
          <w:szCs w:val="36"/>
          <w:highlight w:val="none"/>
        </w:rPr>
        <w:t>电视连续剧（9集及以上）首次在中央广播电视总台综合频道（一套）黄金时段播出的，每集奖励18万元；首次在中央广播电视总台电视剧频道（八套）黄金时段播出的，每集奖励12万元；首次在知名的、有影响力的省级上星频道黄金时段播出的，每集奖励6万元。电视纪录片首次在中央广播电视总台综合频道（一套）或纪录片频道（九套）黄金时段播出的，每集奖励10万元。动画片首次在中央广播电视总台黄金时段播出的，每集奖励2万元，累计最高不超过200万元。同一项目，仅享受一次播出奖励。</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1</w:t>
      </w:r>
      <w:r>
        <w:rPr>
          <w:rFonts w:hint="eastAsia" w:ascii="仿宋_GB2312" w:eastAsia="仿宋_GB2312"/>
          <w:color w:val="auto"/>
          <w:spacing w:val="10"/>
          <w:sz w:val="36"/>
          <w:szCs w:val="36"/>
          <w:highlight w:val="none"/>
        </w:rPr>
        <w:t>）影视作品</w:t>
      </w:r>
      <w:r>
        <w:rPr>
          <w:rFonts w:ascii="仿宋_GB2312" w:eastAsia="仿宋_GB2312"/>
          <w:color w:val="auto"/>
          <w:spacing w:val="10"/>
          <w:sz w:val="36"/>
          <w:szCs w:val="36"/>
          <w:highlight w:val="none"/>
        </w:rPr>
        <w:t>必须是在福建省立项、备案，且由我市影视企业</w:t>
      </w:r>
      <w:r>
        <w:rPr>
          <w:rFonts w:hint="eastAsia" w:ascii="仿宋_GB2312" w:eastAsia="仿宋_GB2312"/>
          <w:color w:val="auto"/>
          <w:spacing w:val="10"/>
          <w:sz w:val="36"/>
          <w:szCs w:val="36"/>
          <w:highlight w:val="none"/>
          <w:lang w:eastAsia="zh-CN"/>
        </w:rPr>
        <w:t>作为第一</w:t>
      </w:r>
      <w:r>
        <w:rPr>
          <w:rFonts w:ascii="仿宋_GB2312" w:eastAsia="仿宋_GB2312"/>
          <w:color w:val="auto"/>
          <w:spacing w:val="10"/>
          <w:sz w:val="36"/>
          <w:szCs w:val="36"/>
          <w:highlight w:val="none"/>
        </w:rPr>
        <w:t>出品</w:t>
      </w:r>
      <w:r>
        <w:rPr>
          <w:rFonts w:hint="eastAsia" w:ascii="仿宋_GB2312" w:eastAsia="仿宋_GB2312"/>
          <w:color w:val="auto"/>
          <w:spacing w:val="10"/>
          <w:sz w:val="36"/>
          <w:szCs w:val="36"/>
          <w:highlight w:val="none"/>
          <w:lang w:eastAsia="zh-CN"/>
        </w:rPr>
        <w:t>方</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rPr>
        <w:t>）</w:t>
      </w:r>
      <w:r>
        <w:rPr>
          <w:rFonts w:ascii="仿宋_GB2312" w:eastAsia="仿宋_GB2312"/>
          <w:color w:val="auto"/>
          <w:spacing w:val="10"/>
          <w:sz w:val="36"/>
          <w:szCs w:val="36"/>
          <w:highlight w:val="none"/>
        </w:rPr>
        <w:t>影视作品播映</w:t>
      </w:r>
      <w:r>
        <w:rPr>
          <w:rFonts w:hint="eastAsia" w:ascii="仿宋_GB2312" w:eastAsia="仿宋_GB2312"/>
          <w:color w:val="auto"/>
          <w:spacing w:val="10"/>
          <w:sz w:val="36"/>
          <w:szCs w:val="36"/>
          <w:highlight w:val="none"/>
          <w:lang w:eastAsia="zh-CN"/>
        </w:rPr>
        <w:t>及</w:t>
      </w:r>
      <w:r>
        <w:rPr>
          <w:rFonts w:hint="eastAsia" w:ascii="仿宋_GB2312" w:eastAsia="仿宋_GB2312"/>
          <w:color w:val="auto"/>
          <w:spacing w:val="10"/>
          <w:sz w:val="36"/>
          <w:szCs w:val="36"/>
          <w:highlight w:val="none"/>
        </w:rPr>
        <w:t>票房统计</w:t>
      </w:r>
      <w:r>
        <w:rPr>
          <w:rFonts w:ascii="仿宋_GB2312" w:eastAsia="仿宋_GB2312"/>
          <w:color w:val="auto"/>
          <w:spacing w:val="10"/>
          <w:sz w:val="36"/>
          <w:szCs w:val="36"/>
          <w:highlight w:val="none"/>
        </w:rPr>
        <w:t>时间</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u w:val="none"/>
          <w:lang w:val="en-US" w:eastAsia="zh-CN"/>
        </w:rPr>
        <w:t>原则上</w:t>
      </w:r>
      <w:r>
        <w:rPr>
          <w:rFonts w:hint="eastAsia" w:ascii="仿宋_GB2312" w:eastAsia="仿宋_GB2312"/>
          <w:color w:val="auto"/>
          <w:spacing w:val="10"/>
          <w:sz w:val="36"/>
          <w:szCs w:val="36"/>
          <w:highlight w:val="none"/>
          <w:u w:val="none"/>
        </w:rPr>
        <w:t>必须</w:t>
      </w:r>
      <w:r>
        <w:rPr>
          <w:rFonts w:ascii="仿宋_GB2312" w:eastAsia="仿宋_GB2312"/>
          <w:color w:val="auto"/>
          <w:spacing w:val="10"/>
          <w:sz w:val="36"/>
          <w:szCs w:val="36"/>
          <w:highlight w:val="none"/>
          <w:u w:val="none"/>
        </w:rPr>
        <w:t>在</w:t>
      </w:r>
      <w:r>
        <w:rPr>
          <w:rFonts w:hint="eastAsia" w:ascii="仿宋_GB2312" w:eastAsia="仿宋_GB2312"/>
          <w:color w:val="auto"/>
          <w:spacing w:val="10"/>
          <w:sz w:val="36"/>
          <w:szCs w:val="36"/>
          <w:highlight w:val="none"/>
          <w:u w:val="none"/>
        </w:rPr>
        <w:t>202</w:t>
      </w:r>
      <w:r>
        <w:rPr>
          <w:rFonts w:hint="eastAsia" w:ascii="仿宋_GB2312" w:eastAsia="仿宋_GB2312"/>
          <w:color w:val="auto"/>
          <w:spacing w:val="10"/>
          <w:sz w:val="36"/>
          <w:szCs w:val="36"/>
          <w:highlight w:val="none"/>
          <w:u w:val="none"/>
          <w:lang w:val="en-US" w:eastAsia="zh-CN"/>
        </w:rPr>
        <w:t>3</w:t>
      </w:r>
      <w:r>
        <w:rPr>
          <w:rFonts w:ascii="仿宋_GB2312" w:eastAsia="仿宋_GB2312"/>
          <w:color w:val="auto"/>
          <w:spacing w:val="10"/>
          <w:sz w:val="36"/>
          <w:szCs w:val="36"/>
          <w:highlight w:val="none"/>
          <w:u w:val="none"/>
        </w:rPr>
        <w:t>年1月1日</w:t>
      </w:r>
      <w:r>
        <w:rPr>
          <w:rFonts w:hint="eastAsia" w:ascii="仿宋_GB2312" w:eastAsia="仿宋_GB2312"/>
          <w:color w:val="auto"/>
          <w:spacing w:val="10"/>
          <w:sz w:val="36"/>
          <w:szCs w:val="36"/>
          <w:highlight w:val="none"/>
          <w:u w:val="none"/>
          <w:lang w:val="en-US" w:eastAsia="zh-CN"/>
        </w:rPr>
        <w:t>至</w:t>
      </w:r>
      <w:r>
        <w:rPr>
          <w:rFonts w:hint="eastAsia" w:ascii="仿宋_GB2312" w:eastAsia="仿宋_GB2312"/>
          <w:color w:val="auto"/>
          <w:spacing w:val="10"/>
          <w:sz w:val="36"/>
          <w:szCs w:val="36"/>
          <w:highlight w:val="none"/>
          <w:u w:val="none"/>
        </w:rPr>
        <w:t>12</w:t>
      </w:r>
      <w:r>
        <w:rPr>
          <w:rFonts w:ascii="仿宋_GB2312" w:eastAsia="仿宋_GB2312"/>
          <w:color w:val="auto"/>
          <w:spacing w:val="10"/>
          <w:sz w:val="36"/>
          <w:szCs w:val="36"/>
          <w:highlight w:val="none"/>
          <w:u w:val="none"/>
        </w:rPr>
        <w:t>月3</w:t>
      </w:r>
      <w:r>
        <w:rPr>
          <w:rFonts w:hint="eastAsia" w:ascii="仿宋_GB2312" w:eastAsia="仿宋_GB2312"/>
          <w:color w:val="auto"/>
          <w:spacing w:val="10"/>
          <w:sz w:val="36"/>
          <w:szCs w:val="36"/>
          <w:highlight w:val="none"/>
          <w:u w:val="none"/>
        </w:rPr>
        <w:t>1</w:t>
      </w:r>
      <w:r>
        <w:rPr>
          <w:rFonts w:ascii="仿宋_GB2312" w:eastAsia="仿宋_GB2312"/>
          <w:color w:val="auto"/>
          <w:spacing w:val="10"/>
          <w:sz w:val="36"/>
          <w:szCs w:val="36"/>
          <w:highlight w:val="none"/>
          <w:u w:val="none"/>
        </w:rPr>
        <w:t>日期间</w:t>
      </w:r>
      <w:r>
        <w:rPr>
          <w:rFonts w:hint="eastAsia" w:ascii="仿宋_GB2312" w:eastAsia="仿宋_GB2312"/>
          <w:color w:val="auto"/>
          <w:spacing w:val="10"/>
          <w:sz w:val="36"/>
          <w:szCs w:val="36"/>
          <w:highlight w:val="none"/>
          <w:u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3.申报材料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（4）</w:t>
      </w:r>
      <w:r>
        <w:rPr>
          <w:rFonts w:ascii="仿宋_GB2312" w:eastAsia="仿宋_GB2312"/>
          <w:color w:val="auto"/>
          <w:spacing w:val="10"/>
          <w:sz w:val="36"/>
          <w:szCs w:val="36"/>
          <w:highlight w:val="none"/>
        </w:rPr>
        <w:t>影视作品《电影公映许可证》或《电视剧发行许可证》</w:t>
      </w:r>
      <w:r>
        <w:rPr>
          <w:rFonts w:hint="eastAsia" w:ascii="仿宋_GB2312" w:eastAsia="仿宋_GB2312"/>
          <w:color w:val="auto"/>
          <w:spacing w:val="10"/>
          <w:sz w:val="36"/>
          <w:szCs w:val="36"/>
          <w:highlight w:val="none"/>
          <w:lang w:eastAsia="zh-CN"/>
        </w:rPr>
        <w:t>等证明材料</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5</w:t>
      </w:r>
      <w:r>
        <w:rPr>
          <w:rFonts w:hint="eastAsia" w:ascii="仿宋_GB2312" w:eastAsia="仿宋_GB2312"/>
          <w:color w:val="auto"/>
          <w:spacing w:val="10"/>
          <w:sz w:val="36"/>
          <w:szCs w:val="36"/>
          <w:highlight w:val="none"/>
        </w:rPr>
        <w:t>）影视作品播出</w:t>
      </w:r>
      <w:r>
        <w:rPr>
          <w:rFonts w:hint="eastAsia" w:ascii="仿宋_GB2312" w:eastAsia="仿宋_GB2312"/>
          <w:color w:val="auto"/>
          <w:spacing w:val="10"/>
          <w:sz w:val="36"/>
          <w:szCs w:val="36"/>
          <w:highlight w:val="none"/>
          <w:lang w:eastAsia="zh-CN"/>
        </w:rPr>
        <w:t>的</w:t>
      </w:r>
      <w:r>
        <w:rPr>
          <w:rFonts w:hint="eastAsia" w:ascii="仿宋_GB2312" w:eastAsia="仿宋_GB2312"/>
          <w:color w:val="auto"/>
          <w:spacing w:val="10"/>
          <w:sz w:val="36"/>
          <w:szCs w:val="36"/>
          <w:highlight w:val="none"/>
        </w:rPr>
        <w:t>电影票房证明、播出合同及排播单等证明材料</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6</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hint="eastAsia" w:ascii="仿宋_GB2312" w:eastAsia="仿宋_GB2312"/>
          <w:color w:val="auto"/>
          <w:spacing w:val="10"/>
          <w:sz w:val="36"/>
          <w:szCs w:val="36"/>
          <w:highlight w:val="none"/>
        </w:rPr>
        <w:t>年度税务局盖章的完税证明</w:t>
      </w: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lang w:val="en-US" w:eastAsia="zh-CN"/>
        </w:rPr>
        <w:t>按入库期</w:t>
      </w:r>
      <w:r>
        <w:rPr>
          <w:rFonts w:hint="eastAsia" w:ascii="仿宋_GB2312" w:eastAsia="仿宋_GB2312"/>
          <w:color w:val="auto"/>
          <w:spacing w:val="10"/>
          <w:sz w:val="36"/>
          <w:szCs w:val="36"/>
          <w:highlight w:val="none"/>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763" w:firstLineChars="200"/>
        <w:jc w:val="both"/>
        <w:textAlignment w:val="auto"/>
        <w:rPr>
          <w:rFonts w:hint="eastAsia" w:ascii="楷体_GB2312" w:hAnsi="楷体_GB2312" w:eastAsia="楷体_GB2312" w:cs="楷体_GB2312"/>
          <w:b/>
          <w:bCs w:val="0"/>
          <w:color w:val="auto"/>
          <w:spacing w:val="10"/>
          <w:kern w:val="0"/>
          <w:sz w:val="36"/>
          <w:szCs w:val="36"/>
          <w:highlight w:val="none"/>
          <w:lang w:val="en-US" w:eastAsia="zh-CN" w:bidi="ar"/>
        </w:rPr>
      </w:pP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sz w:val="36"/>
          <w:szCs w:val="36"/>
          <w:highlight w:val="none"/>
          <w:lang w:eastAsia="zh-CN"/>
        </w:rPr>
        <w:t>三</w:t>
      </w: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kern w:val="0"/>
          <w:sz w:val="36"/>
          <w:szCs w:val="36"/>
          <w:highlight w:val="none"/>
          <w:lang w:val="en-US" w:eastAsia="zh-CN" w:bidi="ar"/>
        </w:rPr>
        <w:t>支持在网络平台播映的影视作品</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对在福建省立项、备案，且由本市影视企业作为第一出品方的网络影视剧，在国内知名视频网络平台首轮播出，且与视频网络平台实际分成收益超过300万元的，按照分成收益的8%给予奖励,每部的奖励金额最高不超过100万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1</w:t>
      </w:r>
      <w:r>
        <w:rPr>
          <w:rFonts w:hint="eastAsia" w:ascii="仿宋_GB2312" w:eastAsia="仿宋_GB2312"/>
          <w:color w:val="auto"/>
          <w:spacing w:val="10"/>
          <w:sz w:val="36"/>
          <w:szCs w:val="36"/>
          <w:highlight w:val="none"/>
        </w:rPr>
        <w:t>）影视作品</w:t>
      </w:r>
      <w:r>
        <w:rPr>
          <w:rFonts w:ascii="仿宋_GB2312" w:eastAsia="仿宋_GB2312"/>
          <w:color w:val="auto"/>
          <w:spacing w:val="10"/>
          <w:sz w:val="36"/>
          <w:szCs w:val="36"/>
          <w:highlight w:val="none"/>
        </w:rPr>
        <w:t>必须是在福建省立项、备案，且由我市影视企业</w:t>
      </w:r>
      <w:r>
        <w:rPr>
          <w:rFonts w:hint="eastAsia" w:ascii="仿宋_GB2312" w:eastAsia="仿宋_GB2312"/>
          <w:color w:val="auto"/>
          <w:spacing w:val="10"/>
          <w:sz w:val="36"/>
          <w:szCs w:val="36"/>
          <w:highlight w:val="none"/>
          <w:lang w:eastAsia="zh-CN"/>
        </w:rPr>
        <w:t>作为第一</w:t>
      </w:r>
      <w:r>
        <w:rPr>
          <w:rFonts w:ascii="仿宋_GB2312" w:eastAsia="仿宋_GB2312"/>
          <w:color w:val="auto"/>
          <w:spacing w:val="10"/>
          <w:sz w:val="36"/>
          <w:szCs w:val="36"/>
          <w:highlight w:val="none"/>
        </w:rPr>
        <w:t>出品</w:t>
      </w:r>
      <w:r>
        <w:rPr>
          <w:rFonts w:hint="eastAsia" w:ascii="仿宋_GB2312" w:eastAsia="仿宋_GB2312"/>
          <w:color w:val="auto"/>
          <w:spacing w:val="10"/>
          <w:sz w:val="36"/>
          <w:szCs w:val="36"/>
          <w:highlight w:val="none"/>
          <w:lang w:eastAsia="zh-CN"/>
        </w:rPr>
        <w:t>方</w:t>
      </w:r>
      <w:r>
        <w:rPr>
          <w:rFonts w:hint="eastAsia" w:ascii="仿宋_GB2312" w:eastAsia="仿宋_GB2312"/>
          <w:color w:val="auto"/>
          <w:spacing w:val="10"/>
          <w:sz w:val="36"/>
          <w:szCs w:val="36"/>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u w:val="single"/>
          <w:lang w:val="en-US"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rPr>
        <w:t>）</w:t>
      </w:r>
      <w:r>
        <w:rPr>
          <w:rFonts w:ascii="仿宋_GB2312" w:eastAsia="仿宋_GB2312"/>
          <w:color w:val="auto"/>
          <w:spacing w:val="10"/>
          <w:sz w:val="36"/>
          <w:szCs w:val="36"/>
          <w:highlight w:val="none"/>
        </w:rPr>
        <w:t>影视作品播映</w:t>
      </w:r>
      <w:r>
        <w:rPr>
          <w:rFonts w:hint="eastAsia" w:ascii="仿宋_GB2312" w:eastAsia="仿宋_GB2312"/>
          <w:color w:val="auto"/>
          <w:spacing w:val="10"/>
          <w:sz w:val="36"/>
          <w:szCs w:val="36"/>
          <w:highlight w:val="none"/>
          <w:lang w:eastAsia="zh-CN"/>
        </w:rPr>
        <w:t>及收益</w:t>
      </w:r>
      <w:r>
        <w:rPr>
          <w:rFonts w:hint="eastAsia" w:ascii="仿宋_GB2312" w:eastAsia="仿宋_GB2312"/>
          <w:color w:val="auto"/>
          <w:spacing w:val="10"/>
          <w:sz w:val="36"/>
          <w:szCs w:val="36"/>
          <w:highlight w:val="none"/>
        </w:rPr>
        <w:t>统计</w:t>
      </w:r>
      <w:r>
        <w:rPr>
          <w:rFonts w:ascii="仿宋_GB2312" w:eastAsia="仿宋_GB2312"/>
          <w:color w:val="auto"/>
          <w:spacing w:val="10"/>
          <w:sz w:val="36"/>
          <w:szCs w:val="36"/>
          <w:highlight w:val="none"/>
        </w:rPr>
        <w:t>时间</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u w:val="none"/>
          <w:lang w:val="en-US" w:eastAsia="zh-CN"/>
        </w:rPr>
        <w:t>原则上</w:t>
      </w:r>
      <w:r>
        <w:rPr>
          <w:rFonts w:hint="eastAsia" w:ascii="仿宋_GB2312" w:eastAsia="仿宋_GB2312"/>
          <w:color w:val="auto"/>
          <w:spacing w:val="10"/>
          <w:sz w:val="36"/>
          <w:szCs w:val="36"/>
          <w:highlight w:val="none"/>
          <w:u w:val="none"/>
        </w:rPr>
        <w:t>必须</w:t>
      </w:r>
      <w:r>
        <w:rPr>
          <w:rFonts w:ascii="仿宋_GB2312" w:eastAsia="仿宋_GB2312"/>
          <w:color w:val="auto"/>
          <w:spacing w:val="10"/>
          <w:sz w:val="36"/>
          <w:szCs w:val="36"/>
          <w:highlight w:val="none"/>
          <w:u w:val="none"/>
        </w:rPr>
        <w:t>在</w:t>
      </w:r>
      <w:r>
        <w:rPr>
          <w:rFonts w:hint="eastAsia" w:ascii="仿宋_GB2312" w:eastAsia="仿宋_GB2312"/>
          <w:color w:val="auto"/>
          <w:spacing w:val="10"/>
          <w:sz w:val="36"/>
          <w:szCs w:val="36"/>
          <w:highlight w:val="none"/>
          <w:u w:val="none"/>
        </w:rPr>
        <w:t>202</w:t>
      </w:r>
      <w:r>
        <w:rPr>
          <w:rFonts w:hint="eastAsia" w:ascii="仿宋_GB2312" w:eastAsia="仿宋_GB2312"/>
          <w:color w:val="auto"/>
          <w:spacing w:val="10"/>
          <w:sz w:val="36"/>
          <w:szCs w:val="36"/>
          <w:highlight w:val="none"/>
          <w:u w:val="none"/>
          <w:lang w:val="en-US" w:eastAsia="zh-CN"/>
        </w:rPr>
        <w:t>3</w:t>
      </w:r>
      <w:r>
        <w:rPr>
          <w:rFonts w:ascii="仿宋_GB2312" w:eastAsia="仿宋_GB2312"/>
          <w:color w:val="auto"/>
          <w:spacing w:val="10"/>
          <w:sz w:val="36"/>
          <w:szCs w:val="36"/>
          <w:highlight w:val="none"/>
          <w:u w:val="none"/>
        </w:rPr>
        <w:t>年1月1日</w:t>
      </w:r>
      <w:r>
        <w:rPr>
          <w:rFonts w:hint="eastAsia" w:ascii="仿宋_GB2312" w:eastAsia="仿宋_GB2312"/>
          <w:color w:val="auto"/>
          <w:spacing w:val="10"/>
          <w:sz w:val="36"/>
          <w:szCs w:val="36"/>
          <w:highlight w:val="none"/>
          <w:u w:val="none"/>
          <w:lang w:val="en-US" w:eastAsia="zh-CN"/>
        </w:rPr>
        <w:t>至2023年12月31日期间。</w:t>
      </w:r>
    </w:p>
    <w:p>
      <w:pPr>
        <w:pStyle w:val="2"/>
        <w:spacing w:line="600" w:lineRule="exact"/>
        <w:rPr>
          <w:rFonts w:hint="eastAsia" w:eastAsia="仿宋_GB2312"/>
          <w:color w:val="auto"/>
          <w:spacing w:val="10"/>
          <w:sz w:val="22"/>
          <w:szCs w:val="28"/>
          <w:lang w:eastAsia="zh-CN"/>
        </w:rPr>
      </w:pPr>
      <w:r>
        <w:rPr>
          <w:rFonts w:hint="eastAsia" w:ascii="仿宋_GB2312" w:eastAsia="仿宋_GB2312"/>
          <w:color w:val="auto"/>
          <w:spacing w:val="10"/>
          <w:sz w:val="36"/>
          <w:szCs w:val="36"/>
          <w:highlight w:val="none"/>
          <w:u w:val="none"/>
          <w:lang w:val="en-US" w:eastAsia="zh-CN"/>
        </w:rPr>
        <w:t>（3）</w:t>
      </w:r>
      <w:r>
        <w:rPr>
          <w:rFonts w:hint="eastAsia" w:ascii="仿宋_GB2312" w:eastAsia="仿宋_GB2312"/>
          <w:color w:val="auto"/>
          <w:spacing w:val="10"/>
          <w:sz w:val="36"/>
          <w:szCs w:val="36"/>
          <w:highlight w:val="none"/>
        </w:rPr>
        <w:t>国内知名视频网络平台</w:t>
      </w:r>
      <w:r>
        <w:rPr>
          <w:rFonts w:hint="eastAsia" w:ascii="仿宋_GB2312" w:eastAsia="仿宋_GB2312"/>
          <w:color w:val="auto"/>
          <w:spacing w:val="10"/>
          <w:sz w:val="36"/>
          <w:szCs w:val="36"/>
          <w:highlight w:val="none"/>
          <w:lang w:eastAsia="zh-CN"/>
        </w:rPr>
        <w:t>包括：爱奇艺、优酷、腾讯视频、哔哩哔哩</w:t>
      </w:r>
      <w:r>
        <w:rPr>
          <w:rFonts w:hint="eastAsia" w:ascii="仿宋_GB2312" w:eastAsia="仿宋_GB2312"/>
          <w:color w:val="auto"/>
          <w:spacing w:val="10"/>
          <w:sz w:val="36"/>
          <w:szCs w:val="36"/>
          <w:highlight w:val="none"/>
          <w:lang w:val="en-US" w:eastAsia="zh-CN"/>
        </w:rPr>
        <w:t>、</w:t>
      </w:r>
      <w:r>
        <w:rPr>
          <w:rFonts w:hint="eastAsia" w:ascii="仿宋_GB2312" w:eastAsia="仿宋_GB2312"/>
          <w:color w:val="auto"/>
          <w:spacing w:val="10"/>
          <w:sz w:val="36"/>
          <w:szCs w:val="36"/>
          <w:highlight w:val="none"/>
          <w:lang w:eastAsia="zh-CN"/>
        </w:rPr>
        <w:t>芒果</w:t>
      </w:r>
      <w:r>
        <w:rPr>
          <w:rFonts w:hint="eastAsia" w:ascii="仿宋_GB2312" w:eastAsia="仿宋_GB2312"/>
          <w:color w:val="auto"/>
          <w:spacing w:val="10"/>
          <w:sz w:val="36"/>
          <w:szCs w:val="36"/>
          <w:highlight w:val="none"/>
          <w:lang w:val="en-US" w:eastAsia="zh-CN"/>
        </w:rPr>
        <w:t>TV</w:t>
      </w:r>
      <w:r>
        <w:rPr>
          <w:rFonts w:hint="eastAsia" w:ascii="仿宋_GB2312" w:eastAsia="仿宋_GB2312"/>
          <w:color w:val="auto"/>
          <w:spacing w:val="10"/>
          <w:sz w:val="36"/>
          <w:szCs w:val="36"/>
          <w:highlight w:val="none"/>
          <w:lang w:eastAsia="zh-CN"/>
        </w:rPr>
        <w:t>等。</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3.申报材料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（4）</w:t>
      </w:r>
      <w:r>
        <w:rPr>
          <w:rFonts w:ascii="仿宋_GB2312" w:eastAsia="仿宋_GB2312"/>
          <w:color w:val="auto"/>
          <w:spacing w:val="10"/>
          <w:sz w:val="36"/>
          <w:szCs w:val="36"/>
          <w:highlight w:val="none"/>
        </w:rPr>
        <w:t>影视作品《网络剧片发行许可证》</w:t>
      </w:r>
      <w:r>
        <w:rPr>
          <w:rFonts w:hint="eastAsia" w:ascii="仿宋_GB2312" w:eastAsia="仿宋_GB2312"/>
          <w:color w:val="auto"/>
          <w:spacing w:val="10"/>
          <w:sz w:val="36"/>
          <w:szCs w:val="36"/>
          <w:highlight w:val="none"/>
          <w:lang w:val="en-US" w:eastAsia="zh-CN"/>
        </w:rPr>
        <w:t>或上线备案号</w:t>
      </w:r>
      <w:r>
        <w:rPr>
          <w:rFonts w:hint="eastAsia" w:ascii="仿宋_GB2312" w:eastAsia="仿宋_GB2312"/>
          <w:color w:val="auto"/>
          <w:spacing w:val="10"/>
          <w:sz w:val="36"/>
          <w:szCs w:val="36"/>
          <w:highlight w:val="none"/>
          <w:lang w:eastAsia="zh-CN"/>
        </w:rPr>
        <w:t>等证明材料</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5</w:t>
      </w:r>
      <w:r>
        <w:rPr>
          <w:rFonts w:hint="eastAsia" w:ascii="仿宋_GB2312" w:eastAsia="仿宋_GB2312"/>
          <w:color w:val="auto"/>
          <w:spacing w:val="10"/>
          <w:sz w:val="36"/>
          <w:szCs w:val="36"/>
          <w:highlight w:val="none"/>
        </w:rPr>
        <w:t>）影视作品</w:t>
      </w:r>
      <w:r>
        <w:rPr>
          <w:rFonts w:hint="eastAsia" w:ascii="仿宋_GB2312" w:eastAsia="仿宋_GB2312"/>
          <w:color w:val="auto"/>
          <w:spacing w:val="10"/>
          <w:sz w:val="36"/>
          <w:szCs w:val="36"/>
          <w:highlight w:val="none"/>
          <w:lang w:val="en-US" w:eastAsia="zh-CN"/>
        </w:rPr>
        <w:t>首轮</w:t>
      </w:r>
      <w:r>
        <w:rPr>
          <w:rFonts w:hint="eastAsia" w:ascii="仿宋_GB2312" w:eastAsia="仿宋_GB2312"/>
          <w:color w:val="auto"/>
          <w:spacing w:val="10"/>
          <w:sz w:val="36"/>
          <w:szCs w:val="36"/>
          <w:highlight w:val="none"/>
        </w:rPr>
        <w:t>播出证明、播出合同</w:t>
      </w: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lang w:val="en-US" w:eastAsia="zh-CN"/>
        </w:rPr>
        <w:t>资金往来凭证</w:t>
      </w:r>
      <w:r>
        <w:rPr>
          <w:rFonts w:hint="eastAsia" w:ascii="仿宋_GB2312" w:eastAsia="仿宋_GB2312"/>
          <w:color w:val="auto"/>
          <w:spacing w:val="10"/>
          <w:sz w:val="36"/>
          <w:szCs w:val="36"/>
          <w:highlight w:val="none"/>
        </w:rPr>
        <w:t>及排播单等证明</w:t>
      </w:r>
      <w:r>
        <w:rPr>
          <w:rFonts w:ascii="仿宋_GB2312" w:eastAsia="仿宋_GB2312"/>
          <w:color w:val="auto"/>
          <w:spacing w:val="10"/>
          <w:sz w:val="36"/>
          <w:szCs w:val="36"/>
          <w:highlight w:val="none"/>
        </w:rPr>
        <w:t>材料</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6</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hint="eastAsia" w:ascii="仿宋_GB2312" w:eastAsia="仿宋_GB2312"/>
          <w:color w:val="auto"/>
          <w:spacing w:val="10"/>
          <w:sz w:val="36"/>
          <w:szCs w:val="36"/>
          <w:highlight w:val="none"/>
        </w:rPr>
        <w:t>年度税务局盖章的完税证明</w:t>
      </w: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lang w:val="en-US" w:eastAsia="zh-CN"/>
        </w:rPr>
        <w:t>按入库期</w:t>
      </w:r>
      <w:r>
        <w:rPr>
          <w:rFonts w:hint="eastAsia" w:ascii="仿宋_GB2312" w:eastAsia="仿宋_GB2312"/>
          <w:color w:val="auto"/>
          <w:spacing w:val="10"/>
          <w:sz w:val="36"/>
          <w:szCs w:val="36"/>
          <w:highlight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63" w:firstLineChars="200"/>
        <w:jc w:val="both"/>
        <w:textAlignment w:val="auto"/>
        <w:rPr>
          <w:rFonts w:hint="eastAsia" w:ascii="楷体_GB2312" w:hAnsi="楷体_GB2312" w:eastAsia="楷体_GB2312" w:cs="楷体_GB2312"/>
          <w:b/>
          <w:bCs w:val="0"/>
          <w:color w:val="auto"/>
          <w:spacing w:val="10"/>
          <w:kern w:val="0"/>
          <w:sz w:val="36"/>
          <w:szCs w:val="36"/>
          <w:highlight w:val="none"/>
          <w:lang w:val="en-US" w:eastAsia="zh-CN" w:bidi="ar"/>
        </w:rPr>
      </w:pP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sz w:val="36"/>
          <w:szCs w:val="36"/>
          <w:highlight w:val="none"/>
          <w:lang w:val="en-US" w:eastAsia="zh-CN"/>
        </w:rPr>
        <w:t>四</w:t>
      </w:r>
      <w:r>
        <w:rPr>
          <w:rFonts w:hint="eastAsia" w:ascii="楷体_GB2312" w:hAnsi="楷体_GB2312" w:eastAsia="楷体_GB2312" w:cs="楷体_GB2312"/>
          <w:b/>
          <w:bCs w:val="0"/>
          <w:color w:val="auto"/>
          <w:spacing w:val="10"/>
          <w:sz w:val="36"/>
          <w:szCs w:val="36"/>
          <w:highlight w:val="none"/>
        </w:rPr>
        <w:t>）</w:t>
      </w:r>
      <w:r>
        <w:rPr>
          <w:rFonts w:hint="default" w:ascii="楷体_GB2312" w:hAnsi="楷体_GB2312" w:eastAsia="楷体_GB2312" w:cs="楷体_GB2312"/>
          <w:b/>
          <w:bCs w:val="0"/>
          <w:color w:val="auto"/>
          <w:spacing w:val="10"/>
          <w:sz w:val="36"/>
          <w:szCs w:val="36"/>
          <w:highlight w:val="none"/>
        </w:rPr>
        <w:t>支持创先争优</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default" w:ascii="仿宋_GB2312" w:hAnsi="仿宋_GB2312" w:eastAsia="仿宋_GB2312" w:cs="仿宋_GB2312"/>
          <w:bCs/>
          <w:color w:val="auto"/>
          <w:spacing w:val="10"/>
          <w:sz w:val="36"/>
          <w:szCs w:val="36"/>
          <w:highlight w:val="none"/>
        </w:rPr>
        <w:t>对在福建省立项、备案，且由本市影视企业作为第一出品方的影视作品，按下列标准给予奖励：   </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default"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lang w:eastAsia="zh-CN"/>
        </w:rPr>
        <w:t>（</w:t>
      </w:r>
      <w:r>
        <w:rPr>
          <w:rFonts w:hint="eastAsia" w:ascii="仿宋_GB2312" w:hAnsi="仿宋_GB2312" w:eastAsia="仿宋_GB2312" w:cs="仿宋_GB2312"/>
          <w:bCs/>
          <w:color w:val="auto"/>
          <w:spacing w:val="10"/>
          <w:sz w:val="36"/>
          <w:szCs w:val="36"/>
          <w:highlight w:val="none"/>
          <w:lang w:val="en-US" w:eastAsia="zh-CN"/>
        </w:rPr>
        <w:t>1</w:t>
      </w:r>
      <w:r>
        <w:rPr>
          <w:rFonts w:hint="eastAsia" w:ascii="仿宋_GB2312" w:hAnsi="仿宋_GB2312" w:eastAsia="仿宋_GB2312" w:cs="仿宋_GB2312"/>
          <w:bCs/>
          <w:color w:val="auto"/>
          <w:spacing w:val="10"/>
          <w:sz w:val="36"/>
          <w:szCs w:val="36"/>
          <w:highlight w:val="none"/>
          <w:lang w:eastAsia="zh-CN"/>
        </w:rPr>
        <w:t>）</w:t>
      </w:r>
      <w:r>
        <w:rPr>
          <w:rFonts w:hint="default" w:ascii="仿宋_GB2312" w:hAnsi="仿宋_GB2312" w:eastAsia="仿宋_GB2312" w:cs="仿宋_GB2312"/>
          <w:bCs/>
          <w:color w:val="auto"/>
          <w:spacing w:val="10"/>
          <w:sz w:val="36"/>
          <w:szCs w:val="36"/>
          <w:highlight w:val="none"/>
        </w:rPr>
        <w:t>获得国家“五个一工程”奖的，奖励300万元；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default"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lang w:eastAsia="zh-CN"/>
        </w:rPr>
        <w:t>（</w:t>
      </w:r>
      <w:r>
        <w:rPr>
          <w:rFonts w:hint="eastAsia" w:ascii="仿宋_GB2312" w:hAnsi="仿宋_GB2312" w:eastAsia="仿宋_GB2312" w:cs="仿宋_GB2312"/>
          <w:bCs/>
          <w:color w:val="auto"/>
          <w:spacing w:val="10"/>
          <w:sz w:val="36"/>
          <w:szCs w:val="36"/>
          <w:highlight w:val="none"/>
          <w:lang w:val="en-US" w:eastAsia="zh-CN"/>
        </w:rPr>
        <w:t>2</w:t>
      </w:r>
      <w:r>
        <w:rPr>
          <w:rFonts w:hint="eastAsia" w:ascii="仿宋_GB2312" w:hAnsi="仿宋_GB2312" w:eastAsia="仿宋_GB2312" w:cs="仿宋_GB2312"/>
          <w:bCs/>
          <w:color w:val="auto"/>
          <w:spacing w:val="10"/>
          <w:sz w:val="36"/>
          <w:szCs w:val="36"/>
          <w:highlight w:val="none"/>
          <w:lang w:eastAsia="zh-CN"/>
        </w:rPr>
        <w:t>）</w:t>
      </w:r>
      <w:r>
        <w:rPr>
          <w:rFonts w:hint="default" w:ascii="仿宋_GB2312" w:hAnsi="仿宋_GB2312" w:eastAsia="仿宋_GB2312" w:cs="仿宋_GB2312"/>
          <w:bCs/>
          <w:color w:val="auto"/>
          <w:spacing w:val="10"/>
          <w:sz w:val="36"/>
          <w:szCs w:val="36"/>
          <w:highlight w:val="none"/>
        </w:rPr>
        <w:t>获得金鸡奖、飞天奖、华表奖的，奖励200万元；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lang w:eastAsia="zh-CN"/>
        </w:rPr>
      </w:pPr>
      <w:r>
        <w:rPr>
          <w:rFonts w:hint="eastAsia" w:ascii="仿宋_GB2312" w:hAnsi="仿宋_GB2312" w:eastAsia="仿宋_GB2312" w:cs="仿宋_GB2312"/>
          <w:bCs/>
          <w:color w:val="auto"/>
          <w:spacing w:val="10"/>
          <w:sz w:val="36"/>
          <w:szCs w:val="36"/>
          <w:highlight w:val="none"/>
          <w:lang w:eastAsia="zh-CN"/>
        </w:rPr>
        <w:t>（</w:t>
      </w:r>
      <w:r>
        <w:rPr>
          <w:rFonts w:hint="eastAsia" w:ascii="仿宋_GB2312" w:hAnsi="仿宋_GB2312" w:eastAsia="仿宋_GB2312" w:cs="仿宋_GB2312"/>
          <w:bCs/>
          <w:color w:val="auto"/>
          <w:spacing w:val="10"/>
          <w:sz w:val="36"/>
          <w:szCs w:val="36"/>
          <w:highlight w:val="none"/>
          <w:lang w:val="en-US" w:eastAsia="zh-CN"/>
        </w:rPr>
        <w:t>3</w:t>
      </w:r>
      <w:r>
        <w:rPr>
          <w:rFonts w:hint="eastAsia" w:ascii="仿宋_GB2312" w:hAnsi="仿宋_GB2312" w:eastAsia="仿宋_GB2312" w:cs="仿宋_GB2312"/>
          <w:bCs/>
          <w:color w:val="auto"/>
          <w:spacing w:val="10"/>
          <w:sz w:val="36"/>
          <w:szCs w:val="36"/>
          <w:highlight w:val="none"/>
          <w:lang w:eastAsia="zh-CN"/>
        </w:rPr>
        <w:t>）</w:t>
      </w:r>
      <w:r>
        <w:rPr>
          <w:rFonts w:hint="default" w:ascii="仿宋_GB2312" w:hAnsi="仿宋_GB2312" w:eastAsia="仿宋_GB2312" w:cs="仿宋_GB2312"/>
          <w:bCs/>
          <w:color w:val="auto"/>
          <w:spacing w:val="10"/>
          <w:sz w:val="36"/>
          <w:szCs w:val="36"/>
          <w:highlight w:val="none"/>
        </w:rPr>
        <w:t>获得金鸡提名奖、百花奖、金鹰奖的，奖励100万元</w:t>
      </w:r>
      <w:r>
        <w:rPr>
          <w:rFonts w:hint="eastAsia" w:ascii="仿宋_GB2312" w:hAnsi="仿宋_GB2312" w:eastAsia="仿宋_GB2312" w:cs="仿宋_GB2312"/>
          <w:bCs/>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default" w:ascii="仿宋_GB2312" w:hAnsi="仿宋_GB2312" w:eastAsia="仿宋_GB2312" w:cs="仿宋_GB2312"/>
          <w:bCs/>
          <w:color w:val="auto"/>
          <w:spacing w:val="10"/>
          <w:sz w:val="36"/>
          <w:szCs w:val="36"/>
          <w:highlight w:val="none"/>
        </w:rPr>
      </w:pPr>
      <w:r>
        <w:rPr>
          <w:rFonts w:hint="default" w:ascii="仿宋_GB2312" w:hAnsi="仿宋_GB2312" w:eastAsia="仿宋_GB2312" w:cs="仿宋_GB2312"/>
          <w:bCs/>
          <w:color w:val="auto"/>
          <w:spacing w:val="10"/>
          <w:sz w:val="36"/>
          <w:szCs w:val="36"/>
          <w:highlight w:val="none"/>
        </w:rPr>
        <w:t>以上规定的奖励累计最高不超过500万元。获得金鸡奖的，不再重复享受金鸡提名奖奖励。</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1</w:t>
      </w:r>
      <w:r>
        <w:rPr>
          <w:rFonts w:hint="eastAsia" w:ascii="仿宋_GB2312" w:eastAsia="仿宋_GB2312"/>
          <w:color w:val="auto"/>
          <w:spacing w:val="10"/>
          <w:sz w:val="36"/>
          <w:szCs w:val="36"/>
          <w:highlight w:val="none"/>
        </w:rPr>
        <w:t>）影视作品</w:t>
      </w:r>
      <w:r>
        <w:rPr>
          <w:rFonts w:ascii="仿宋_GB2312" w:eastAsia="仿宋_GB2312"/>
          <w:color w:val="auto"/>
          <w:spacing w:val="10"/>
          <w:sz w:val="36"/>
          <w:szCs w:val="36"/>
          <w:highlight w:val="none"/>
        </w:rPr>
        <w:t>必须是在福建省立项、备案，且由我市影视企业</w:t>
      </w:r>
      <w:r>
        <w:rPr>
          <w:rFonts w:hint="eastAsia" w:ascii="仿宋_GB2312" w:eastAsia="仿宋_GB2312"/>
          <w:color w:val="auto"/>
          <w:spacing w:val="10"/>
          <w:sz w:val="36"/>
          <w:szCs w:val="36"/>
          <w:highlight w:val="none"/>
          <w:lang w:eastAsia="zh-CN"/>
        </w:rPr>
        <w:t>作为第一</w:t>
      </w:r>
      <w:r>
        <w:rPr>
          <w:rFonts w:ascii="仿宋_GB2312" w:eastAsia="仿宋_GB2312"/>
          <w:color w:val="auto"/>
          <w:spacing w:val="10"/>
          <w:sz w:val="36"/>
          <w:szCs w:val="36"/>
          <w:highlight w:val="none"/>
        </w:rPr>
        <w:t>出品</w:t>
      </w:r>
      <w:r>
        <w:rPr>
          <w:rFonts w:hint="eastAsia" w:ascii="仿宋_GB2312" w:eastAsia="仿宋_GB2312"/>
          <w:color w:val="auto"/>
          <w:spacing w:val="10"/>
          <w:sz w:val="36"/>
          <w:szCs w:val="36"/>
          <w:highlight w:val="none"/>
          <w:lang w:eastAsia="zh-CN"/>
        </w:rPr>
        <w:t>方</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奖项的获奖时间</w:t>
      </w:r>
      <w:r>
        <w:rPr>
          <w:rFonts w:hint="eastAsia" w:ascii="仿宋_GB2312" w:eastAsia="仿宋_GB2312"/>
          <w:color w:val="auto"/>
          <w:spacing w:val="10"/>
          <w:sz w:val="36"/>
          <w:szCs w:val="36"/>
          <w:highlight w:val="none"/>
        </w:rPr>
        <w:t>，必须</w:t>
      </w:r>
      <w:r>
        <w:rPr>
          <w:rFonts w:ascii="仿宋_GB2312" w:eastAsia="仿宋_GB2312"/>
          <w:color w:val="auto"/>
          <w:spacing w:val="10"/>
          <w:sz w:val="36"/>
          <w:szCs w:val="36"/>
          <w:highlight w:val="none"/>
        </w:rPr>
        <w:t>在</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ascii="仿宋_GB2312" w:eastAsia="仿宋_GB2312"/>
          <w:color w:val="auto"/>
          <w:spacing w:val="10"/>
          <w:sz w:val="36"/>
          <w:szCs w:val="36"/>
          <w:highlight w:val="none"/>
        </w:rPr>
        <w:t>年1月1日至</w:t>
      </w:r>
      <w:r>
        <w:rPr>
          <w:rFonts w:hint="eastAsia" w:ascii="仿宋_GB2312" w:eastAsia="仿宋_GB2312"/>
          <w:color w:val="auto"/>
          <w:spacing w:val="10"/>
          <w:sz w:val="36"/>
          <w:szCs w:val="36"/>
          <w:highlight w:val="none"/>
        </w:rPr>
        <w:t>12</w:t>
      </w:r>
      <w:r>
        <w:rPr>
          <w:rFonts w:ascii="仿宋_GB2312" w:eastAsia="仿宋_GB2312"/>
          <w:color w:val="auto"/>
          <w:spacing w:val="10"/>
          <w:sz w:val="36"/>
          <w:szCs w:val="36"/>
          <w:highlight w:val="none"/>
        </w:rPr>
        <w:t>月3</w:t>
      </w: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日期间</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3.申报材料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（4）</w:t>
      </w:r>
      <w:r>
        <w:rPr>
          <w:rFonts w:ascii="仿宋_GB2312" w:eastAsia="仿宋_GB2312"/>
          <w:color w:val="auto"/>
          <w:spacing w:val="10"/>
          <w:sz w:val="36"/>
          <w:szCs w:val="36"/>
          <w:highlight w:val="none"/>
        </w:rPr>
        <w:t>影视作品</w:t>
      </w:r>
      <w:r>
        <w:rPr>
          <w:rFonts w:hint="eastAsia" w:ascii="仿宋_GB2312" w:eastAsia="仿宋_GB2312"/>
          <w:color w:val="auto"/>
          <w:spacing w:val="10"/>
          <w:sz w:val="36"/>
          <w:szCs w:val="36"/>
          <w:highlight w:val="none"/>
          <w:lang w:eastAsia="zh-CN"/>
        </w:rPr>
        <w:t>的《电</w:t>
      </w:r>
      <w:r>
        <w:rPr>
          <w:rFonts w:hint="eastAsia" w:ascii="仿宋_GB2312" w:eastAsia="仿宋_GB2312"/>
          <w:color w:val="auto"/>
          <w:spacing w:val="10"/>
          <w:sz w:val="36"/>
          <w:szCs w:val="36"/>
          <w:highlight w:val="none"/>
        </w:rPr>
        <w:t>影公映许可证</w:t>
      </w:r>
      <w:r>
        <w:rPr>
          <w:rFonts w:hint="eastAsia" w:ascii="仿宋_GB2312" w:eastAsia="仿宋_GB2312"/>
          <w:color w:val="auto"/>
          <w:spacing w:val="10"/>
          <w:sz w:val="36"/>
          <w:szCs w:val="36"/>
          <w:highlight w:val="none"/>
          <w:lang w:eastAsia="zh-CN"/>
        </w:rPr>
        <w:t>》或《</w:t>
      </w:r>
      <w:r>
        <w:rPr>
          <w:rFonts w:hint="eastAsia" w:ascii="仿宋_GB2312" w:eastAsia="仿宋_GB2312"/>
          <w:color w:val="auto"/>
          <w:spacing w:val="10"/>
          <w:sz w:val="36"/>
          <w:szCs w:val="36"/>
          <w:highlight w:val="none"/>
        </w:rPr>
        <w:t>电视剧发行许可证</w:t>
      </w:r>
      <w:r>
        <w:rPr>
          <w:rFonts w:hint="eastAsia" w:ascii="仿宋_GB2312" w:eastAsia="仿宋_GB2312"/>
          <w:color w:val="auto"/>
          <w:spacing w:val="10"/>
          <w:sz w:val="36"/>
          <w:szCs w:val="36"/>
          <w:highlight w:val="none"/>
          <w:lang w:eastAsia="zh-CN"/>
        </w:rPr>
        <w:t>》或《</w:t>
      </w:r>
      <w:r>
        <w:rPr>
          <w:rFonts w:hint="eastAsia" w:ascii="仿宋_GB2312" w:eastAsia="仿宋_GB2312"/>
          <w:color w:val="auto"/>
          <w:spacing w:val="10"/>
          <w:sz w:val="36"/>
          <w:szCs w:val="36"/>
          <w:highlight w:val="none"/>
        </w:rPr>
        <w:t>网络剧片发行许可证</w:t>
      </w:r>
      <w:r>
        <w:rPr>
          <w:rFonts w:hint="eastAsia" w:ascii="仿宋_GB2312" w:eastAsia="仿宋_GB2312"/>
          <w:color w:val="auto"/>
          <w:spacing w:val="10"/>
          <w:sz w:val="36"/>
          <w:szCs w:val="36"/>
          <w:highlight w:val="none"/>
          <w:lang w:eastAsia="zh-CN"/>
        </w:rPr>
        <w:t>》等证明材料</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5</w:t>
      </w:r>
      <w:r>
        <w:rPr>
          <w:rFonts w:hint="eastAsia" w:ascii="仿宋_GB2312" w:eastAsia="仿宋_GB2312"/>
          <w:color w:val="auto"/>
          <w:spacing w:val="10"/>
          <w:sz w:val="36"/>
          <w:szCs w:val="36"/>
          <w:highlight w:val="none"/>
        </w:rPr>
        <w:t>）</w:t>
      </w:r>
      <w:r>
        <w:rPr>
          <w:rFonts w:ascii="仿宋_GB2312" w:eastAsia="仿宋_GB2312"/>
          <w:color w:val="auto"/>
          <w:spacing w:val="10"/>
          <w:sz w:val="36"/>
          <w:szCs w:val="36"/>
          <w:highlight w:val="none"/>
        </w:rPr>
        <w:t>影视作品获奖证书等</w:t>
      </w:r>
      <w:r>
        <w:rPr>
          <w:rFonts w:hint="eastAsia" w:ascii="仿宋_GB2312" w:eastAsia="仿宋_GB2312"/>
          <w:color w:val="auto"/>
          <w:spacing w:val="10"/>
          <w:sz w:val="36"/>
          <w:szCs w:val="36"/>
          <w:highlight w:val="none"/>
        </w:rPr>
        <w:t>相关</w:t>
      </w:r>
      <w:r>
        <w:rPr>
          <w:rFonts w:ascii="仿宋_GB2312" w:eastAsia="仿宋_GB2312"/>
          <w:color w:val="auto"/>
          <w:spacing w:val="10"/>
          <w:sz w:val="36"/>
          <w:szCs w:val="36"/>
          <w:highlight w:val="none"/>
        </w:rPr>
        <w:t>证明材料</w:t>
      </w:r>
      <w:r>
        <w:rPr>
          <w:rFonts w:hint="eastAsia" w:ascii="仿宋_GB2312" w:eastAsia="仿宋_GB2312"/>
          <w:color w:val="auto"/>
          <w:spacing w:val="10"/>
          <w:sz w:val="36"/>
          <w:szCs w:val="36"/>
          <w:highlight w:val="none"/>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right="0"/>
        <w:textAlignment w:val="auto"/>
        <w:rPr>
          <w:rFonts w:hint="eastAsia" w:ascii="黑体" w:eastAsia="黑体" w:cs="仿宋"/>
          <w:color w:val="auto"/>
          <w:spacing w:val="10"/>
          <w:sz w:val="36"/>
          <w:szCs w:val="36"/>
          <w:highlight w:val="none"/>
          <w:lang w:val="en-US" w:eastAsia="zh-CN"/>
        </w:rPr>
      </w:pPr>
      <w:r>
        <w:rPr>
          <w:rFonts w:hint="eastAsia" w:ascii="黑体" w:eastAsia="黑体" w:cs="仿宋"/>
          <w:color w:val="auto"/>
          <w:spacing w:val="10"/>
          <w:sz w:val="36"/>
          <w:szCs w:val="36"/>
          <w:highlight w:val="none"/>
          <w:lang w:val="en-US" w:eastAsia="zh-CN"/>
        </w:rPr>
        <w:t>三</w:t>
      </w:r>
      <w:r>
        <w:rPr>
          <w:rFonts w:hint="eastAsia" w:ascii="黑体" w:eastAsia="黑体" w:cs="仿宋"/>
          <w:color w:val="auto"/>
          <w:spacing w:val="10"/>
          <w:sz w:val="36"/>
          <w:szCs w:val="36"/>
          <w:highlight w:val="none"/>
        </w:rPr>
        <w:t>、支持举办影视节展活动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763" w:firstLineChars="200"/>
        <w:jc w:val="both"/>
        <w:textAlignment w:val="auto"/>
        <w:rPr>
          <w:rFonts w:hint="eastAsia" w:ascii="楷体_GB2312" w:hAnsi="楷体_GB2312" w:eastAsia="楷体_GB2312" w:cs="楷体_GB2312"/>
          <w:b/>
          <w:bCs w:val="0"/>
          <w:color w:val="auto"/>
          <w:spacing w:val="10"/>
          <w:sz w:val="36"/>
          <w:szCs w:val="36"/>
          <w:highlight w:val="none"/>
        </w:rPr>
      </w:pP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sz w:val="36"/>
          <w:szCs w:val="36"/>
          <w:highlight w:val="none"/>
          <w:lang w:eastAsia="zh-CN"/>
        </w:rPr>
        <w:t>一</w:t>
      </w:r>
      <w:r>
        <w:rPr>
          <w:rFonts w:hint="eastAsia" w:ascii="楷体_GB2312" w:hAnsi="楷体_GB2312" w:eastAsia="楷体_GB2312" w:cs="楷体_GB2312"/>
          <w:b/>
          <w:bCs w:val="0"/>
          <w:color w:val="auto"/>
          <w:spacing w:val="10"/>
          <w:sz w:val="36"/>
          <w:szCs w:val="36"/>
          <w:highlight w:val="none"/>
        </w:rPr>
        <w:t>）支持举办影视节展活动</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color w:val="auto"/>
          <w:spacing w:val="10"/>
          <w:sz w:val="22"/>
          <w:szCs w:val="28"/>
          <w:highlight w:val="none"/>
        </w:rPr>
      </w:pPr>
      <w:r>
        <w:rPr>
          <w:rFonts w:hint="eastAsia" w:ascii="仿宋_GB2312" w:eastAsia="仿宋_GB2312"/>
          <w:color w:val="auto"/>
          <w:spacing w:val="10"/>
          <w:sz w:val="36"/>
          <w:szCs w:val="36"/>
          <w:highlight w:val="none"/>
        </w:rPr>
        <w:t>对经市影视主管部门同意举办的影视节展、优秀影片交流等活动，按照场地租金、布展费和主要嘉宾住宿（不超过10人、不超过3天）费用的60%给予主办单位补助，每场补助金额最高不超过100万元。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1</w:t>
      </w:r>
      <w:r>
        <w:rPr>
          <w:rFonts w:hint="eastAsia" w:ascii="仿宋_GB2312" w:eastAsia="仿宋_GB2312"/>
          <w:color w:val="auto"/>
          <w:spacing w:val="10"/>
          <w:sz w:val="36"/>
          <w:szCs w:val="36"/>
          <w:highlight w:val="none"/>
        </w:rPr>
        <w:t>）经市影视主管部门同意举办</w:t>
      </w:r>
      <w:r>
        <w:rPr>
          <w:rFonts w:hint="eastAsia" w:ascii="仿宋_GB2312" w:eastAsia="仿宋_GB2312"/>
          <w:color w:val="auto"/>
          <w:spacing w:val="10"/>
          <w:sz w:val="36"/>
          <w:szCs w:val="36"/>
          <w:highlight w:val="none"/>
          <w:lang w:eastAsia="zh-CN"/>
        </w:rPr>
        <w:t>的</w:t>
      </w:r>
      <w:r>
        <w:rPr>
          <w:rFonts w:hint="eastAsia" w:ascii="仿宋_GB2312" w:eastAsia="仿宋_GB2312"/>
          <w:color w:val="auto"/>
          <w:spacing w:val="10"/>
          <w:sz w:val="36"/>
          <w:szCs w:val="36"/>
          <w:highlight w:val="none"/>
        </w:rPr>
        <w:t>影视节展、优秀影片交流等活动；</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申报企业是该活动的主要承办</w:t>
      </w:r>
      <w:r>
        <w:rPr>
          <w:rFonts w:hint="eastAsia" w:ascii="仿宋_GB2312" w:eastAsia="仿宋_GB2312"/>
          <w:color w:val="auto"/>
          <w:spacing w:val="10"/>
          <w:sz w:val="36"/>
          <w:szCs w:val="36"/>
          <w:highlight w:val="none"/>
        </w:rPr>
        <w:t>单位</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3.申报材料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（4）市影视主管部门同意举办</w:t>
      </w:r>
      <w:r>
        <w:rPr>
          <w:rFonts w:hint="eastAsia" w:ascii="仿宋_GB2312" w:eastAsia="仿宋_GB2312"/>
          <w:color w:val="auto"/>
          <w:spacing w:val="10"/>
          <w:sz w:val="36"/>
          <w:szCs w:val="36"/>
          <w:highlight w:val="none"/>
          <w:lang w:eastAsia="zh-CN"/>
        </w:rPr>
        <w:t>相关活动的证明</w:t>
      </w:r>
      <w:r>
        <w:rPr>
          <w:rFonts w:hint="eastAsia" w:ascii="仿宋_GB2312" w:eastAsia="仿宋_GB2312"/>
          <w:color w:val="auto"/>
          <w:spacing w:val="10"/>
          <w:sz w:val="36"/>
          <w:szCs w:val="36"/>
          <w:highlight w:val="none"/>
          <w:lang w:val="en-US" w:eastAsia="zh-CN"/>
        </w:rPr>
        <w:t>材料</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（5）项目执行方案及总结报告</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（6）</w:t>
      </w:r>
      <w:r>
        <w:rPr>
          <w:rFonts w:hint="eastAsia" w:ascii="仿宋_GB2312" w:eastAsia="仿宋_GB2312"/>
          <w:color w:val="auto"/>
          <w:spacing w:val="10"/>
          <w:sz w:val="36"/>
          <w:szCs w:val="36"/>
          <w:highlight w:val="none"/>
          <w:lang w:eastAsia="zh-CN"/>
        </w:rPr>
        <w:t>活动</w:t>
      </w:r>
      <w:r>
        <w:rPr>
          <w:rFonts w:hint="eastAsia" w:ascii="仿宋_GB2312" w:eastAsia="仿宋_GB2312"/>
          <w:color w:val="auto"/>
          <w:spacing w:val="10"/>
          <w:sz w:val="36"/>
          <w:szCs w:val="36"/>
          <w:highlight w:val="none"/>
        </w:rPr>
        <w:t>费用清单（按系统样本提供）；</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7</w:t>
      </w:r>
      <w:r>
        <w:rPr>
          <w:rFonts w:hint="eastAsia" w:ascii="仿宋_GB2312" w:eastAsia="仿宋_GB2312"/>
          <w:color w:val="auto"/>
          <w:spacing w:val="10"/>
          <w:sz w:val="36"/>
          <w:szCs w:val="36"/>
          <w:highlight w:val="none"/>
        </w:rPr>
        <w:t>）费用清单中对应的</w:t>
      </w:r>
      <w:r>
        <w:rPr>
          <w:rFonts w:ascii="仿宋_GB2312" w:eastAsia="仿宋_GB2312"/>
          <w:color w:val="auto"/>
          <w:spacing w:val="10"/>
          <w:sz w:val="36"/>
          <w:szCs w:val="36"/>
          <w:highlight w:val="none"/>
        </w:rPr>
        <w:t>合同、发票、付款凭据</w:t>
      </w:r>
      <w:r>
        <w:rPr>
          <w:rFonts w:hint="eastAsia" w:ascii="仿宋_GB2312" w:eastAsia="仿宋_GB2312"/>
          <w:color w:val="auto"/>
          <w:spacing w:val="10"/>
          <w:sz w:val="36"/>
          <w:szCs w:val="36"/>
          <w:highlight w:val="none"/>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right="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8</w:t>
      </w:r>
      <w:r>
        <w:rPr>
          <w:rFonts w:hint="eastAsia" w:ascii="仿宋_GB2312" w:eastAsia="仿宋_GB2312"/>
          <w:color w:val="auto"/>
          <w:spacing w:val="10"/>
          <w:sz w:val="36"/>
          <w:szCs w:val="36"/>
          <w:highlight w:val="none"/>
        </w:rPr>
        <w:t>）202</w:t>
      </w:r>
      <w:r>
        <w:rPr>
          <w:rFonts w:hint="eastAsia" w:ascii="仿宋_GB2312" w:eastAsia="仿宋_GB2312"/>
          <w:color w:val="auto"/>
          <w:spacing w:val="10"/>
          <w:sz w:val="36"/>
          <w:szCs w:val="36"/>
          <w:highlight w:val="none"/>
          <w:lang w:val="en-US" w:eastAsia="zh-CN"/>
        </w:rPr>
        <w:t>3</w:t>
      </w:r>
      <w:r>
        <w:rPr>
          <w:rFonts w:hint="eastAsia" w:ascii="仿宋_GB2312" w:eastAsia="仿宋_GB2312"/>
          <w:color w:val="auto"/>
          <w:spacing w:val="10"/>
          <w:sz w:val="36"/>
          <w:szCs w:val="36"/>
          <w:highlight w:val="none"/>
        </w:rPr>
        <w:t>年度税务局盖章的完税证明</w:t>
      </w: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lang w:val="en-US" w:eastAsia="zh-CN"/>
        </w:rPr>
        <w:t>按入库期</w:t>
      </w:r>
      <w:r>
        <w:rPr>
          <w:rFonts w:hint="eastAsia" w:ascii="仿宋_GB2312" w:eastAsia="仿宋_GB2312"/>
          <w:color w:val="auto"/>
          <w:spacing w:val="10"/>
          <w:sz w:val="36"/>
          <w:szCs w:val="36"/>
          <w:highlight w:val="none"/>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right="0"/>
        <w:textAlignment w:val="auto"/>
        <w:rPr>
          <w:rFonts w:hint="eastAsia" w:ascii="仿宋_GB2312" w:eastAsia="楷体_GB2312"/>
          <w:b/>
          <w:color w:val="auto"/>
          <w:spacing w:val="10"/>
          <w:sz w:val="36"/>
          <w:szCs w:val="36"/>
          <w:highlight w:val="none"/>
          <w:lang w:eastAsia="zh-CN"/>
        </w:rPr>
      </w:pPr>
      <w:r>
        <w:rPr>
          <w:rFonts w:hint="eastAsia" w:ascii="楷体_GB2312" w:hAnsi="楷体_GB2312" w:eastAsia="楷体_GB2312" w:cs="楷体_GB2312"/>
          <w:b/>
          <w:bCs w:val="0"/>
          <w:color w:val="auto"/>
          <w:spacing w:val="10"/>
          <w:sz w:val="36"/>
          <w:szCs w:val="36"/>
          <w:highlight w:val="none"/>
        </w:rPr>
        <w:t>（</w:t>
      </w:r>
      <w:r>
        <w:rPr>
          <w:rFonts w:hint="eastAsia" w:ascii="楷体_GB2312" w:hAnsi="楷体_GB2312" w:eastAsia="楷体_GB2312" w:cs="楷体_GB2312"/>
          <w:b/>
          <w:bCs w:val="0"/>
          <w:color w:val="auto"/>
          <w:spacing w:val="10"/>
          <w:sz w:val="36"/>
          <w:szCs w:val="36"/>
          <w:highlight w:val="none"/>
          <w:lang w:eastAsia="zh-CN"/>
        </w:rPr>
        <w:t>二</w:t>
      </w:r>
      <w:r>
        <w:rPr>
          <w:rFonts w:hint="eastAsia" w:ascii="楷体_GB2312" w:hAnsi="楷体_GB2312" w:eastAsia="楷体_GB2312" w:cs="楷体_GB2312"/>
          <w:b/>
          <w:bCs w:val="0"/>
          <w:color w:val="auto"/>
          <w:spacing w:val="10"/>
          <w:sz w:val="36"/>
          <w:szCs w:val="36"/>
          <w:highlight w:val="none"/>
        </w:rPr>
        <w:t>）支持举办</w:t>
      </w:r>
      <w:r>
        <w:rPr>
          <w:rFonts w:hint="eastAsia" w:ascii="楷体_GB2312" w:hAnsi="楷体_GB2312" w:eastAsia="楷体_GB2312" w:cs="楷体_GB2312"/>
          <w:b/>
          <w:bCs w:val="0"/>
          <w:color w:val="auto"/>
          <w:spacing w:val="10"/>
          <w:sz w:val="36"/>
          <w:szCs w:val="36"/>
          <w:highlight w:val="none"/>
          <w:lang w:eastAsia="zh-CN"/>
        </w:rPr>
        <w:t>院线电影首站首映礼</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1.扶持方式和标准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color w:val="auto"/>
          <w:spacing w:val="10"/>
          <w:sz w:val="22"/>
          <w:szCs w:val="28"/>
          <w:highlight w:val="none"/>
        </w:rPr>
      </w:pPr>
      <w:r>
        <w:rPr>
          <w:rFonts w:hint="eastAsia" w:ascii="仿宋_GB2312" w:eastAsia="仿宋_GB2312"/>
          <w:color w:val="auto"/>
          <w:spacing w:val="10"/>
          <w:sz w:val="36"/>
          <w:szCs w:val="36"/>
          <w:highlight w:val="none"/>
        </w:rPr>
        <w:t>对引进院线电影来厦举办全国首站首映礼的执行单位，按照场地租金、现场布置、主创人员交通和住宿（不超过10人、不超过3天）费用的60%给予补助，单场补助金额最高不超过20万元。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2.申报条件</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1</w:t>
      </w:r>
      <w:r>
        <w:rPr>
          <w:rFonts w:hint="eastAsia" w:ascii="仿宋_GB2312" w:eastAsia="仿宋_GB2312"/>
          <w:color w:val="auto"/>
          <w:spacing w:val="10"/>
          <w:sz w:val="36"/>
          <w:szCs w:val="36"/>
          <w:highlight w:val="none"/>
        </w:rPr>
        <w:t>）院线电影</w:t>
      </w:r>
      <w:r>
        <w:rPr>
          <w:rFonts w:hint="eastAsia" w:ascii="仿宋_GB2312" w:eastAsia="仿宋_GB2312"/>
          <w:color w:val="auto"/>
          <w:spacing w:val="10"/>
          <w:sz w:val="36"/>
          <w:szCs w:val="36"/>
          <w:highlight w:val="none"/>
          <w:lang w:eastAsia="zh-CN"/>
        </w:rPr>
        <w:t>来厦举办</w:t>
      </w:r>
      <w:r>
        <w:rPr>
          <w:rFonts w:hint="eastAsia" w:ascii="仿宋_GB2312" w:eastAsia="仿宋_GB2312"/>
          <w:color w:val="auto"/>
          <w:spacing w:val="10"/>
          <w:sz w:val="36"/>
          <w:szCs w:val="36"/>
          <w:highlight w:val="none"/>
        </w:rPr>
        <w:t>全国首站首映礼；</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申报企业是</w:t>
      </w:r>
      <w:r>
        <w:rPr>
          <w:rFonts w:hint="eastAsia" w:ascii="仿宋_GB2312" w:eastAsia="仿宋_GB2312"/>
          <w:color w:val="auto"/>
          <w:spacing w:val="10"/>
          <w:sz w:val="36"/>
          <w:szCs w:val="36"/>
          <w:highlight w:val="none"/>
        </w:rPr>
        <w:t>首映礼的执行单位</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rPr>
        <w:t>3.申报材料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（2）申报企业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shd w:val="clear" w:color="auto" w:fill="FFFFFF"/>
        <w:spacing w:line="600" w:lineRule="exact"/>
        <w:ind w:firstLine="760" w:firstLineChars="200"/>
        <w:rPr>
          <w:color w:val="auto"/>
          <w:spacing w:val="10"/>
          <w:sz w:val="22"/>
          <w:szCs w:val="28"/>
          <w:highlight w:val="none"/>
        </w:rPr>
      </w:pPr>
      <w:r>
        <w:rPr>
          <w:rFonts w:hint="eastAsia" w:ascii="仿宋_GB2312" w:eastAsia="仿宋_GB2312"/>
          <w:color w:val="auto"/>
          <w:spacing w:val="10"/>
          <w:sz w:val="36"/>
          <w:szCs w:val="36"/>
          <w:highlight w:val="none"/>
        </w:rPr>
        <w:t>（3）法定代表人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pStyle w:val="2"/>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4</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首映礼</w:t>
      </w:r>
      <w:r>
        <w:rPr>
          <w:rFonts w:hint="eastAsia" w:ascii="仿宋_GB2312" w:hAnsi="仿宋_GB2312" w:eastAsia="仿宋_GB2312" w:cs="仿宋_GB2312"/>
          <w:color w:val="auto"/>
          <w:spacing w:val="10"/>
          <w:sz w:val="36"/>
          <w:szCs w:val="36"/>
          <w:highlight w:val="none"/>
        </w:rPr>
        <w:t>方案、执行效果证明材料（含活动现场照片、到场人员情况、行业及媒体影响力等）</w:t>
      </w:r>
      <w:r>
        <w:rPr>
          <w:rFonts w:hint="eastAsia" w:ascii="仿宋_GB2312" w:hAnsi="仿宋_GB2312" w:eastAsia="仿宋_GB2312" w:cs="仿宋_GB2312"/>
          <w:color w:val="auto"/>
          <w:spacing w:val="10"/>
          <w:sz w:val="36"/>
          <w:szCs w:val="36"/>
          <w:highlight w:val="none"/>
          <w:lang w:eastAsia="zh-CN"/>
        </w:rPr>
        <w:t>；</w:t>
      </w:r>
    </w:p>
    <w:p>
      <w:pPr>
        <w:pStyle w:val="2"/>
        <w:spacing w:line="600" w:lineRule="exact"/>
        <w:rPr>
          <w:rFonts w:hint="eastAsia" w:eastAsia="仿宋_GB2312"/>
          <w:color w:val="auto"/>
          <w:spacing w:val="10"/>
          <w:sz w:val="22"/>
          <w:szCs w:val="28"/>
          <w:highlight w:val="none"/>
          <w:lang w:eastAsia="zh-CN"/>
        </w:rPr>
      </w:pP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lang w:val="en-US" w:eastAsia="zh-CN"/>
        </w:rPr>
        <w:t>5</w:t>
      </w:r>
      <w:r>
        <w:rPr>
          <w:rFonts w:hint="eastAsia" w:ascii="仿宋_GB2312" w:eastAsia="仿宋_GB2312"/>
          <w:color w:val="auto"/>
          <w:spacing w:val="10"/>
          <w:sz w:val="36"/>
          <w:szCs w:val="36"/>
          <w:highlight w:val="none"/>
          <w:lang w:eastAsia="zh-CN"/>
        </w:rPr>
        <w:t>）</w:t>
      </w:r>
      <w:r>
        <w:rPr>
          <w:rFonts w:hint="eastAsia" w:ascii="仿宋_GB2312" w:eastAsia="仿宋_GB2312"/>
          <w:color w:val="auto"/>
          <w:spacing w:val="10"/>
          <w:sz w:val="36"/>
          <w:szCs w:val="36"/>
          <w:highlight w:val="none"/>
        </w:rPr>
        <w:t>《电影公映许可证》</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6</w:t>
      </w:r>
      <w:r>
        <w:rPr>
          <w:rFonts w:hint="eastAsia" w:ascii="仿宋_GB2312" w:eastAsia="仿宋_GB2312"/>
          <w:color w:val="auto"/>
          <w:spacing w:val="10"/>
          <w:sz w:val="36"/>
          <w:szCs w:val="36"/>
          <w:highlight w:val="none"/>
        </w:rPr>
        <w:t>）首映礼费用清单（按系统样本提供）；</w:t>
      </w:r>
    </w:p>
    <w:p>
      <w:pPr>
        <w:pStyle w:val="2"/>
        <w:keepNext w:val="0"/>
        <w:keepLines w:val="0"/>
        <w:pageBreakBefore w:val="0"/>
        <w:kinsoku/>
        <w:wordWrap/>
        <w:overflowPunct/>
        <w:topLinePunct w:val="0"/>
        <w:autoSpaceDE/>
        <w:autoSpaceDN/>
        <w:bidi w:val="0"/>
        <w:adjustRightInd w:val="0"/>
        <w:snapToGrid w:val="0"/>
        <w:spacing w:beforeAutospacing="0" w:afterAutospacing="0" w:line="600" w:lineRule="exact"/>
        <w:ind w:right="0" w:firstLine="680"/>
        <w:textAlignment w:val="auto"/>
        <w:rPr>
          <w:rFonts w:hint="eastAsia" w:ascii="仿宋_GB2312" w:eastAsia="仿宋_GB2312"/>
          <w:color w:val="auto"/>
          <w:spacing w:val="10"/>
          <w:sz w:val="36"/>
          <w:szCs w:val="36"/>
          <w:highlight w:val="none"/>
          <w:lang w:val="en-US" w:eastAsia="zh-CN"/>
        </w:rPr>
      </w:pP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7</w:t>
      </w:r>
      <w:r>
        <w:rPr>
          <w:rFonts w:hint="eastAsia"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val="en-US" w:eastAsia="zh-CN"/>
        </w:rPr>
        <w:t>费用清单</w:t>
      </w:r>
      <w:r>
        <w:rPr>
          <w:rFonts w:hint="eastAsia" w:ascii="仿宋_GB2312" w:eastAsia="仿宋_GB2312"/>
          <w:color w:val="auto"/>
          <w:spacing w:val="10"/>
          <w:sz w:val="36"/>
          <w:szCs w:val="36"/>
          <w:highlight w:val="none"/>
        </w:rPr>
        <w:t>对应的</w:t>
      </w:r>
      <w:r>
        <w:rPr>
          <w:rFonts w:ascii="仿宋_GB2312" w:eastAsia="仿宋_GB2312"/>
          <w:color w:val="auto"/>
          <w:spacing w:val="10"/>
          <w:sz w:val="36"/>
          <w:szCs w:val="36"/>
          <w:highlight w:val="none"/>
        </w:rPr>
        <w:t>合同、发票、付款凭据</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黑体" w:hAnsi="黑体" w:eastAsia="黑体" w:cs="黑体"/>
          <w:b w:val="0"/>
          <w:bCs/>
          <w:color w:val="auto"/>
          <w:spacing w:val="10"/>
          <w:sz w:val="36"/>
          <w:szCs w:val="36"/>
          <w:highlight w:val="none"/>
        </w:rPr>
      </w:pPr>
      <w:r>
        <w:rPr>
          <w:rFonts w:hint="eastAsia" w:ascii="黑体" w:eastAsia="黑体" w:cs="仿宋"/>
          <w:color w:val="auto"/>
          <w:spacing w:val="10"/>
          <w:sz w:val="36"/>
          <w:szCs w:val="36"/>
          <w:highlight w:val="none"/>
          <w:lang w:val="en-US" w:eastAsia="zh-CN"/>
        </w:rPr>
        <w:t>四</w:t>
      </w:r>
      <w:r>
        <w:rPr>
          <w:rFonts w:hint="eastAsia" w:ascii="黑体" w:eastAsia="黑体" w:cs="仿宋"/>
          <w:color w:val="auto"/>
          <w:spacing w:val="10"/>
          <w:sz w:val="36"/>
          <w:szCs w:val="36"/>
          <w:highlight w:val="none"/>
        </w:rPr>
        <w:t>、</w:t>
      </w:r>
      <w:r>
        <w:rPr>
          <w:rFonts w:hint="eastAsia" w:ascii="黑体" w:hAnsi="黑体" w:eastAsia="黑体" w:cs="黑体"/>
          <w:b w:val="0"/>
          <w:bCs/>
          <w:color w:val="auto"/>
          <w:spacing w:val="10"/>
          <w:sz w:val="36"/>
          <w:szCs w:val="36"/>
          <w:highlight w:val="none"/>
        </w:rPr>
        <w:t>支持影视剧组在厦拍摄</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楷体_GB2312" w:hAnsi="楷体_GB2312" w:eastAsia="楷体_GB2312" w:cs="楷体_GB2312"/>
          <w:bCs/>
          <w:color w:val="auto"/>
          <w:spacing w:val="10"/>
          <w:sz w:val="36"/>
          <w:szCs w:val="36"/>
          <w:highlight w:val="none"/>
        </w:rPr>
      </w:pPr>
      <w:r>
        <w:rPr>
          <w:rFonts w:hint="eastAsia" w:ascii="楷体_GB2312" w:hAnsi="楷体_GB2312" w:eastAsia="楷体_GB2312" w:cs="楷体_GB2312"/>
          <w:bCs/>
          <w:color w:val="auto"/>
          <w:spacing w:val="10"/>
          <w:sz w:val="36"/>
          <w:szCs w:val="36"/>
          <w:highlight w:val="none"/>
          <w:lang w:eastAsia="zh-CN"/>
        </w:rPr>
        <w:t>（一）</w:t>
      </w:r>
      <w:r>
        <w:rPr>
          <w:rFonts w:hint="eastAsia" w:ascii="楷体_GB2312" w:hAnsi="楷体_GB2312" w:eastAsia="楷体_GB2312" w:cs="楷体_GB2312"/>
          <w:bCs/>
          <w:color w:val="auto"/>
          <w:spacing w:val="10"/>
          <w:sz w:val="36"/>
          <w:szCs w:val="36"/>
          <w:highlight w:val="none"/>
        </w:rPr>
        <w:t>扶持方式和标准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lang w:val="en-US" w:eastAsia="zh-CN"/>
        </w:rPr>
        <w:t>1.</w:t>
      </w:r>
      <w:r>
        <w:rPr>
          <w:rFonts w:hint="eastAsia" w:ascii="仿宋_GB2312" w:hAnsi="仿宋_GB2312" w:eastAsia="仿宋_GB2312" w:cs="仿宋_GB2312"/>
          <w:bCs/>
          <w:color w:val="auto"/>
          <w:spacing w:val="10"/>
          <w:sz w:val="36"/>
          <w:szCs w:val="36"/>
          <w:highlight w:val="none"/>
        </w:rPr>
        <w:t>在厦拍摄期间发生的食宿费和车辆租赁费达到100万元（含）至200万元的奖励5万元；达到200万元（含）至300万元的奖励10万元；达到300万元（含）以上的奖励20万元；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lang w:val="en-US" w:eastAsia="zh-CN"/>
        </w:rPr>
        <w:t>2.</w:t>
      </w:r>
      <w:r>
        <w:rPr>
          <w:rFonts w:hint="eastAsia" w:ascii="仿宋_GB2312" w:hAnsi="仿宋_GB2312" w:eastAsia="仿宋_GB2312" w:cs="仿宋_GB2312"/>
          <w:bCs/>
          <w:color w:val="auto"/>
          <w:spacing w:val="10"/>
          <w:sz w:val="36"/>
          <w:szCs w:val="36"/>
          <w:highlight w:val="none"/>
        </w:rPr>
        <w:t>租用摄影棚（含置景服务）和器材（含道具服务）的，按租赁费用的15%给予补助。每个剧组的补助金额最高不超过200万元。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楷体_GB2312" w:hAnsi="楷体_GB2312" w:eastAsia="楷体_GB2312" w:cs="楷体_GB2312"/>
          <w:color w:val="auto"/>
          <w:spacing w:val="10"/>
          <w:sz w:val="36"/>
          <w:szCs w:val="36"/>
          <w:highlight w:val="none"/>
        </w:rPr>
      </w:pPr>
      <w:r>
        <w:rPr>
          <w:rFonts w:hint="eastAsia" w:ascii="楷体_GB2312" w:hAnsi="楷体_GB2312" w:eastAsia="楷体_GB2312" w:cs="楷体_GB2312"/>
          <w:bCs/>
          <w:color w:val="auto"/>
          <w:spacing w:val="10"/>
          <w:sz w:val="36"/>
          <w:szCs w:val="36"/>
          <w:highlight w:val="none"/>
          <w:lang w:eastAsia="zh-CN"/>
        </w:rPr>
        <w:t>（二）</w:t>
      </w:r>
      <w:r>
        <w:rPr>
          <w:rFonts w:hint="eastAsia" w:ascii="楷体_GB2312" w:hAnsi="楷体_GB2312" w:eastAsia="楷体_GB2312" w:cs="楷体_GB2312"/>
          <w:bCs/>
          <w:color w:val="auto"/>
          <w:spacing w:val="10"/>
          <w:sz w:val="36"/>
          <w:szCs w:val="36"/>
          <w:highlight w:val="none"/>
        </w:rPr>
        <w:t>申报条件</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eastAsia="仿宋_GB2312"/>
          <w:color w:val="auto"/>
          <w:spacing w:val="10"/>
          <w:sz w:val="22"/>
          <w:szCs w:val="28"/>
          <w:highlight w:val="none"/>
          <w:lang w:eastAsia="zh-CN"/>
        </w:rPr>
      </w:pPr>
      <w:r>
        <w:rPr>
          <w:rFonts w:hint="eastAsia" w:ascii="仿宋_GB2312" w:eastAsia="仿宋_GB2312"/>
          <w:color w:val="auto"/>
          <w:spacing w:val="10"/>
          <w:sz w:val="36"/>
          <w:szCs w:val="36"/>
          <w:highlight w:val="none"/>
          <w:lang w:val="en-US" w:eastAsia="zh-CN"/>
        </w:rPr>
        <w:t>1.</w:t>
      </w:r>
      <w:r>
        <w:rPr>
          <w:rFonts w:hint="eastAsia" w:ascii="仿宋_GB2312" w:hAnsi="仿宋_GB2312" w:eastAsia="仿宋_GB2312" w:cs="仿宋_GB2312"/>
          <w:bCs/>
          <w:color w:val="auto"/>
          <w:spacing w:val="10"/>
          <w:sz w:val="36"/>
          <w:szCs w:val="36"/>
          <w:highlight w:val="none"/>
          <w:lang w:val="en-US" w:eastAsia="zh-CN"/>
        </w:rPr>
        <w:t>已向</w:t>
      </w:r>
      <w:r>
        <w:rPr>
          <w:rFonts w:hint="eastAsia" w:ascii="仿宋_GB2312" w:hAnsi="仿宋_GB2312" w:eastAsia="仿宋_GB2312" w:cs="仿宋_GB2312"/>
          <w:bCs/>
          <w:color w:val="auto"/>
          <w:spacing w:val="10"/>
          <w:sz w:val="36"/>
          <w:szCs w:val="36"/>
          <w:highlight w:val="none"/>
        </w:rPr>
        <w:t>市影视主管部门报备</w:t>
      </w:r>
      <w:r>
        <w:rPr>
          <w:rFonts w:hint="eastAsia" w:ascii="仿宋_GB2312" w:hAnsi="仿宋_GB2312" w:eastAsia="仿宋_GB2312" w:cs="仿宋_GB2312"/>
          <w:bCs/>
          <w:color w:val="auto"/>
          <w:spacing w:val="10"/>
          <w:sz w:val="36"/>
          <w:szCs w:val="36"/>
          <w:highlight w:val="none"/>
          <w:lang w:eastAsia="zh-CN"/>
        </w:rPr>
        <w:t>的</w:t>
      </w:r>
      <w:r>
        <w:rPr>
          <w:rFonts w:hint="eastAsia" w:ascii="仿宋_GB2312" w:hAnsi="仿宋_GB2312" w:eastAsia="仿宋_GB2312" w:cs="仿宋_GB2312"/>
          <w:bCs/>
          <w:color w:val="auto"/>
          <w:spacing w:val="10"/>
          <w:sz w:val="36"/>
          <w:szCs w:val="36"/>
          <w:highlight w:val="none"/>
        </w:rPr>
        <w:t>影视剧组</w:t>
      </w:r>
      <w:r>
        <w:rPr>
          <w:rFonts w:hint="eastAsia" w:ascii="仿宋_GB2312" w:hAnsi="仿宋_GB2312" w:eastAsia="仿宋_GB2312" w:cs="仿宋_GB2312"/>
          <w:bCs/>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lang w:eastAsia="zh-CN"/>
        </w:rPr>
        <w:t>拍摄服务及租赁费用的发生时间，</w:t>
      </w:r>
      <w:r>
        <w:rPr>
          <w:rFonts w:hint="eastAsia" w:ascii="仿宋_GB2312" w:eastAsia="仿宋_GB2312"/>
          <w:color w:val="auto"/>
          <w:spacing w:val="10"/>
          <w:sz w:val="36"/>
          <w:szCs w:val="36"/>
          <w:highlight w:val="none"/>
          <w:u w:val="none"/>
          <w:lang w:val="en-US" w:eastAsia="zh-CN"/>
        </w:rPr>
        <w:t>原则上</w:t>
      </w:r>
      <w:r>
        <w:rPr>
          <w:rFonts w:ascii="仿宋_GB2312" w:eastAsia="仿宋_GB2312"/>
          <w:color w:val="auto"/>
          <w:spacing w:val="10"/>
          <w:sz w:val="36"/>
          <w:szCs w:val="36"/>
          <w:highlight w:val="none"/>
          <w:u w:val="none"/>
        </w:rPr>
        <w:t>必须是</w:t>
      </w:r>
      <w:r>
        <w:rPr>
          <w:rFonts w:hint="eastAsia" w:ascii="仿宋_GB2312" w:eastAsia="仿宋_GB2312"/>
          <w:color w:val="auto"/>
          <w:spacing w:val="10"/>
          <w:sz w:val="36"/>
          <w:szCs w:val="36"/>
          <w:highlight w:val="none"/>
          <w:u w:val="none"/>
        </w:rPr>
        <w:t>20</w:t>
      </w:r>
      <w:r>
        <w:rPr>
          <w:rFonts w:hint="eastAsia" w:ascii="仿宋_GB2312" w:eastAsia="仿宋_GB2312"/>
          <w:color w:val="auto"/>
          <w:spacing w:val="10"/>
          <w:sz w:val="36"/>
          <w:szCs w:val="36"/>
          <w:highlight w:val="none"/>
          <w:u w:val="none"/>
          <w:lang w:val="en-US" w:eastAsia="zh-CN"/>
        </w:rPr>
        <w:t>23</w:t>
      </w:r>
      <w:r>
        <w:rPr>
          <w:rFonts w:ascii="仿宋_GB2312" w:eastAsia="仿宋_GB2312"/>
          <w:color w:val="auto"/>
          <w:spacing w:val="10"/>
          <w:sz w:val="36"/>
          <w:szCs w:val="36"/>
          <w:highlight w:val="none"/>
          <w:u w:val="none"/>
        </w:rPr>
        <w:t>年1月1日至</w:t>
      </w:r>
      <w:r>
        <w:rPr>
          <w:rFonts w:hint="eastAsia" w:ascii="仿宋_GB2312" w:eastAsia="仿宋_GB2312"/>
          <w:color w:val="auto"/>
          <w:spacing w:val="10"/>
          <w:sz w:val="36"/>
          <w:szCs w:val="36"/>
          <w:highlight w:val="none"/>
          <w:u w:val="none"/>
        </w:rPr>
        <w:t>12</w:t>
      </w:r>
      <w:r>
        <w:rPr>
          <w:rFonts w:ascii="仿宋_GB2312" w:eastAsia="仿宋_GB2312"/>
          <w:color w:val="auto"/>
          <w:spacing w:val="10"/>
          <w:sz w:val="36"/>
          <w:szCs w:val="36"/>
          <w:highlight w:val="none"/>
          <w:u w:val="none"/>
        </w:rPr>
        <w:t>月</w:t>
      </w:r>
      <w:r>
        <w:rPr>
          <w:rFonts w:hint="eastAsia" w:ascii="仿宋_GB2312" w:eastAsia="仿宋_GB2312"/>
          <w:color w:val="auto"/>
          <w:spacing w:val="10"/>
          <w:sz w:val="36"/>
          <w:szCs w:val="36"/>
          <w:highlight w:val="none"/>
          <w:u w:val="none"/>
        </w:rPr>
        <w:t>31</w:t>
      </w:r>
      <w:r>
        <w:rPr>
          <w:rFonts w:ascii="仿宋_GB2312" w:eastAsia="仿宋_GB2312"/>
          <w:color w:val="auto"/>
          <w:spacing w:val="10"/>
          <w:sz w:val="36"/>
          <w:szCs w:val="36"/>
          <w:highlight w:val="none"/>
          <w:u w:val="none"/>
        </w:rPr>
        <w:t>日期间</w:t>
      </w:r>
      <w:r>
        <w:rPr>
          <w:rFonts w:hint="eastAsia" w:ascii="仿宋_GB2312" w:eastAsia="仿宋_GB2312"/>
          <w:color w:val="auto"/>
          <w:spacing w:val="10"/>
          <w:sz w:val="36"/>
          <w:szCs w:val="36"/>
          <w:highlight w:val="none"/>
          <w:u w:val="none"/>
          <w:lang w:val="en-US"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bCs/>
          <w:color w:val="auto"/>
          <w:spacing w:val="10"/>
          <w:sz w:val="36"/>
          <w:szCs w:val="36"/>
          <w:highlight w:val="none"/>
        </w:rPr>
      </w:pPr>
      <w:r>
        <w:rPr>
          <w:rFonts w:hint="eastAsia" w:ascii="仿宋_GB2312" w:hAnsi="仿宋_GB2312" w:eastAsia="仿宋_GB2312" w:cs="仿宋_GB2312"/>
          <w:bCs/>
          <w:color w:val="auto"/>
          <w:spacing w:val="10"/>
          <w:sz w:val="36"/>
          <w:szCs w:val="36"/>
          <w:highlight w:val="none"/>
          <w:lang w:eastAsia="zh-CN"/>
        </w:rPr>
        <w:t>（三）</w:t>
      </w:r>
      <w:r>
        <w:rPr>
          <w:rFonts w:hint="eastAsia" w:ascii="仿宋_GB2312" w:hAnsi="仿宋_GB2312" w:eastAsia="仿宋_GB2312" w:cs="仿宋_GB2312"/>
          <w:bCs/>
          <w:color w:val="auto"/>
          <w:spacing w:val="10"/>
          <w:sz w:val="36"/>
          <w:szCs w:val="36"/>
          <w:highlight w:val="none"/>
        </w:rPr>
        <w:t>申报材料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lang w:val="en-US" w:eastAsia="zh-CN"/>
        </w:rPr>
        <w:t>1.</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rPr>
        <w:t>厦门市影视产业发展专项资金申报表</w:t>
      </w:r>
      <w:r>
        <w:rPr>
          <w:rFonts w:ascii="仿宋_GB2312" w:eastAsia="仿宋_GB2312"/>
          <w:color w:val="auto"/>
          <w:spacing w:val="10"/>
          <w:sz w:val="36"/>
          <w:szCs w:val="36"/>
          <w:highlight w:val="none"/>
        </w:rPr>
        <w:t>》</w:t>
      </w:r>
      <w:r>
        <w:rPr>
          <w:rFonts w:hint="eastAsia" w:ascii="仿宋_GB2312" w:eastAsia="仿宋_GB2312"/>
          <w:color w:val="auto"/>
          <w:spacing w:val="10"/>
          <w:sz w:val="36"/>
          <w:szCs w:val="36"/>
          <w:highlight w:val="none"/>
          <w:lang w:eastAsia="zh-CN"/>
        </w:rPr>
        <w:t>（填报后自动生成）</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lang w:val="en-US" w:eastAsia="zh-CN"/>
        </w:rPr>
        <w:t>2.</w:t>
      </w:r>
      <w:r>
        <w:rPr>
          <w:rFonts w:hint="eastAsia" w:ascii="仿宋_GB2312" w:eastAsia="仿宋_GB2312"/>
          <w:color w:val="auto"/>
          <w:spacing w:val="10"/>
          <w:sz w:val="36"/>
          <w:szCs w:val="36"/>
          <w:highlight w:val="none"/>
        </w:rPr>
        <w:t>申报企业</w:t>
      </w:r>
      <w:r>
        <w:rPr>
          <w:rFonts w:hint="eastAsia" w:ascii="仿宋_GB2312" w:eastAsia="仿宋_GB2312"/>
          <w:color w:val="auto"/>
          <w:spacing w:val="10"/>
          <w:sz w:val="36"/>
          <w:szCs w:val="36"/>
          <w:highlight w:val="none"/>
          <w:lang w:eastAsia="zh-CN"/>
        </w:rPr>
        <w:t>营业执照复印件</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lang w:val="en-US" w:eastAsia="zh-CN"/>
        </w:rPr>
        <w:t>3.</w:t>
      </w:r>
      <w:r>
        <w:rPr>
          <w:rFonts w:hint="eastAsia" w:ascii="仿宋_GB2312" w:eastAsia="仿宋_GB2312"/>
          <w:color w:val="auto"/>
          <w:spacing w:val="10"/>
          <w:sz w:val="36"/>
          <w:szCs w:val="36"/>
          <w:highlight w:val="none"/>
        </w:rPr>
        <w:t>法定代表人</w:t>
      </w:r>
      <w:r>
        <w:rPr>
          <w:rFonts w:hint="eastAsia" w:ascii="仿宋_GB2312" w:eastAsia="仿宋_GB2312"/>
          <w:color w:val="auto"/>
          <w:spacing w:val="10"/>
          <w:sz w:val="36"/>
          <w:szCs w:val="36"/>
          <w:highlight w:val="none"/>
          <w:lang w:eastAsia="zh-CN"/>
        </w:rPr>
        <w:t>身份证复印件</w:t>
      </w:r>
      <w:r>
        <w:rPr>
          <w:rFonts w:hint="eastAsia" w:ascii="仿宋_GB2312" w:eastAsia="仿宋_GB2312"/>
          <w:color w:val="auto"/>
          <w:spacing w:val="10"/>
          <w:sz w:val="36"/>
          <w:szCs w:val="36"/>
          <w:highlight w:val="none"/>
        </w:rPr>
        <w:t>；</w:t>
      </w:r>
    </w:p>
    <w:p>
      <w:pPr>
        <w:pStyle w:val="2"/>
        <w:spacing w:line="600" w:lineRule="exact"/>
        <w:rPr>
          <w:rFonts w:hint="default" w:eastAsia="仿宋_GB2312"/>
          <w:color w:val="auto"/>
          <w:spacing w:val="10"/>
          <w:sz w:val="22"/>
          <w:szCs w:val="28"/>
          <w:highlight w:val="none"/>
          <w:lang w:val="en-US" w:eastAsia="zh-CN"/>
        </w:rPr>
      </w:pPr>
      <w:r>
        <w:rPr>
          <w:rFonts w:hint="eastAsia" w:ascii="仿宋_GB2312" w:eastAsia="仿宋_GB2312"/>
          <w:color w:val="auto"/>
          <w:spacing w:val="10"/>
          <w:sz w:val="36"/>
          <w:szCs w:val="36"/>
          <w:highlight w:val="none"/>
          <w:lang w:val="en-US" w:eastAsia="zh-CN"/>
        </w:rPr>
        <w:t>4.</w:t>
      </w:r>
      <w:r>
        <w:rPr>
          <w:rFonts w:hint="eastAsia" w:ascii="仿宋_GB2312" w:hAnsi="Times New Roman" w:eastAsia="仿宋_GB2312" w:cs="Times New Roman"/>
          <w:b w:val="0"/>
          <w:bCs w:val="0"/>
          <w:i w:val="0"/>
          <w:color w:val="auto"/>
          <w:spacing w:val="10"/>
          <w:kern w:val="2"/>
          <w:sz w:val="36"/>
          <w:szCs w:val="36"/>
          <w:highlight w:val="none"/>
          <w:u w:val="none"/>
          <w:lang w:val="en-US" w:eastAsia="zh-CN" w:bidi="ar"/>
        </w:rPr>
        <w:t>影视剧组在厦拍摄报备材料；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left="0" w:leftChars="0" w:right="0" w:firstLine="760" w:firstLineChars="200"/>
        <w:textAlignment w:val="auto"/>
        <w:rPr>
          <w:rFonts w:hint="eastAsia" w:ascii="仿宋_GB2312" w:eastAsia="仿宋_GB2312"/>
          <w:color w:val="auto"/>
          <w:spacing w:val="10"/>
          <w:sz w:val="36"/>
          <w:szCs w:val="36"/>
          <w:highlight w:val="none"/>
          <w:lang w:eastAsia="zh-CN"/>
        </w:rPr>
      </w:pPr>
      <w:r>
        <w:rPr>
          <w:rFonts w:hint="eastAsia" w:ascii="仿宋_GB2312" w:eastAsia="仿宋_GB2312"/>
          <w:color w:val="auto"/>
          <w:spacing w:val="10"/>
          <w:sz w:val="36"/>
          <w:szCs w:val="36"/>
          <w:highlight w:val="none"/>
          <w:lang w:val="en-US" w:eastAsia="zh-CN"/>
        </w:rPr>
        <w:t>5.</w:t>
      </w:r>
      <w:r>
        <w:rPr>
          <w:rFonts w:hint="eastAsia" w:ascii="仿宋_GB2312" w:hAnsi="仿宋_GB2312" w:eastAsia="仿宋_GB2312" w:cs="仿宋_GB2312"/>
          <w:bCs/>
          <w:color w:val="auto"/>
          <w:spacing w:val="10"/>
          <w:sz w:val="36"/>
          <w:szCs w:val="36"/>
          <w:highlight w:val="none"/>
        </w:rPr>
        <w:t>食宿费和车辆租赁费</w:t>
      </w:r>
      <w:r>
        <w:rPr>
          <w:rFonts w:hint="eastAsia" w:ascii="仿宋_GB2312" w:eastAsia="仿宋_GB2312"/>
          <w:color w:val="auto"/>
          <w:spacing w:val="10"/>
          <w:sz w:val="36"/>
          <w:szCs w:val="36"/>
          <w:highlight w:val="none"/>
        </w:rPr>
        <w:t>清单（按系统样本提供）</w:t>
      </w:r>
      <w:r>
        <w:rPr>
          <w:rFonts w:hint="eastAsia" w:ascii="仿宋_GB2312" w:eastAsia="仿宋_GB2312"/>
          <w:color w:val="auto"/>
          <w:spacing w:val="10"/>
          <w:sz w:val="36"/>
          <w:szCs w:val="36"/>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left="0" w:leftChars="0" w:right="0" w:firstLine="760" w:firstLineChars="200"/>
        <w:textAlignment w:val="auto"/>
        <w:rPr>
          <w:rFonts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lang w:val="en-US" w:eastAsia="zh-CN"/>
        </w:rPr>
        <w:t>6.</w:t>
      </w:r>
      <w:r>
        <w:rPr>
          <w:rFonts w:hint="eastAsia" w:ascii="仿宋_GB2312" w:hAnsi="仿宋_GB2312" w:eastAsia="仿宋_GB2312" w:cs="仿宋_GB2312"/>
          <w:bCs/>
          <w:color w:val="auto"/>
          <w:spacing w:val="10"/>
          <w:sz w:val="36"/>
          <w:szCs w:val="36"/>
          <w:highlight w:val="none"/>
        </w:rPr>
        <w:t>租用摄影棚（含置景服务）和器材（含道具服务）</w:t>
      </w:r>
      <w:r>
        <w:rPr>
          <w:rFonts w:hint="eastAsia" w:ascii="仿宋_GB2312" w:hAnsi="仿宋_GB2312" w:eastAsia="仿宋_GB2312" w:cs="仿宋_GB2312"/>
          <w:bCs/>
          <w:color w:val="auto"/>
          <w:spacing w:val="10"/>
          <w:sz w:val="36"/>
          <w:szCs w:val="36"/>
          <w:highlight w:val="none"/>
          <w:lang w:eastAsia="zh-CN"/>
        </w:rPr>
        <w:t>清单</w:t>
      </w:r>
      <w:r>
        <w:rPr>
          <w:rFonts w:hint="eastAsia"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color w:val="auto"/>
          <w:spacing w:val="10"/>
          <w:sz w:val="22"/>
          <w:szCs w:val="28"/>
          <w:highlight w:val="none"/>
        </w:rPr>
      </w:pPr>
      <w:r>
        <w:rPr>
          <w:rFonts w:hint="eastAsia" w:ascii="仿宋_GB2312" w:eastAsia="仿宋_GB2312"/>
          <w:color w:val="auto"/>
          <w:spacing w:val="10"/>
          <w:sz w:val="36"/>
          <w:szCs w:val="36"/>
          <w:highlight w:val="none"/>
          <w:lang w:val="en-US" w:eastAsia="zh-CN"/>
        </w:rPr>
        <w:t>7.</w:t>
      </w:r>
      <w:r>
        <w:rPr>
          <w:rFonts w:hint="eastAsia" w:ascii="仿宋_GB2312" w:eastAsia="仿宋_GB2312"/>
          <w:color w:val="auto"/>
          <w:spacing w:val="10"/>
          <w:sz w:val="36"/>
          <w:szCs w:val="36"/>
          <w:highlight w:val="none"/>
        </w:rPr>
        <w:t>费用清单对应的租赁</w:t>
      </w:r>
      <w:r>
        <w:rPr>
          <w:rFonts w:ascii="仿宋_GB2312" w:eastAsia="仿宋_GB2312"/>
          <w:color w:val="auto"/>
          <w:spacing w:val="10"/>
          <w:sz w:val="36"/>
          <w:szCs w:val="36"/>
          <w:highlight w:val="none"/>
        </w:rPr>
        <w:t>合同、发票、</w:t>
      </w:r>
      <w:r>
        <w:rPr>
          <w:rFonts w:hint="eastAsia" w:ascii="仿宋_GB2312" w:eastAsia="仿宋_GB2312"/>
          <w:color w:val="auto"/>
          <w:spacing w:val="10"/>
          <w:sz w:val="36"/>
          <w:szCs w:val="36"/>
          <w:highlight w:val="none"/>
        </w:rPr>
        <w:t>付</w:t>
      </w:r>
      <w:r>
        <w:rPr>
          <w:rFonts w:ascii="仿宋_GB2312" w:eastAsia="仿宋_GB2312"/>
          <w:color w:val="auto"/>
          <w:spacing w:val="10"/>
          <w:sz w:val="36"/>
          <w:szCs w:val="36"/>
          <w:highlight w:val="none"/>
        </w:rPr>
        <w:t>款</w:t>
      </w:r>
      <w:r>
        <w:rPr>
          <w:rFonts w:hint="eastAsia" w:ascii="仿宋_GB2312" w:eastAsia="仿宋_GB2312"/>
          <w:color w:val="auto"/>
          <w:spacing w:val="10"/>
          <w:sz w:val="36"/>
          <w:szCs w:val="36"/>
          <w:highlight w:val="none"/>
          <w:lang w:val="en-US" w:eastAsia="zh-CN"/>
        </w:rPr>
        <w:t>凭证</w:t>
      </w:r>
      <w:r>
        <w:rPr>
          <w:rFonts w:ascii="仿宋_GB2312" w:eastAsia="仿宋_GB2312"/>
          <w:color w:val="auto"/>
          <w:spacing w:val="10"/>
          <w:sz w:val="36"/>
          <w:szCs w:val="36"/>
          <w:highlight w:val="none"/>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ascii="仿宋_GB2312" w:hAnsi="仿宋_GB2312" w:eastAsia="仿宋_GB2312" w:cs="仿宋_GB2312"/>
          <w:color w:val="auto"/>
          <w:spacing w:val="10"/>
          <w:sz w:val="36"/>
          <w:szCs w:val="36"/>
          <w:highlight w:val="none"/>
          <w:u w:val="none"/>
          <w:shd w:val="clear" w:color="auto" w:fill="FFFFFF"/>
        </w:rPr>
      </w:pPr>
      <w:r>
        <w:rPr>
          <w:rFonts w:hint="eastAsia" w:ascii="仿宋_GB2312" w:eastAsia="仿宋_GB2312"/>
          <w:color w:val="auto"/>
          <w:spacing w:val="10"/>
          <w:sz w:val="36"/>
          <w:szCs w:val="36"/>
          <w:highlight w:val="none"/>
          <w:u w:val="none"/>
          <w:lang w:val="en-US" w:eastAsia="zh-CN"/>
        </w:rPr>
        <w:t>8.</w:t>
      </w:r>
      <w:r>
        <w:rPr>
          <w:rFonts w:hint="eastAsia" w:ascii="仿宋_GB2312" w:eastAsia="仿宋_GB2312"/>
          <w:color w:val="auto"/>
          <w:spacing w:val="10"/>
          <w:sz w:val="36"/>
          <w:szCs w:val="36"/>
          <w:highlight w:val="none"/>
          <w:u w:val="none"/>
        </w:rPr>
        <w:t>摄制许可证明材料</w:t>
      </w:r>
      <w:r>
        <w:rPr>
          <w:rFonts w:hint="eastAsia" w:ascii="仿宋_GB2312" w:eastAsia="仿宋_GB2312"/>
          <w:color w:val="auto"/>
          <w:spacing w:val="10"/>
          <w:sz w:val="36"/>
          <w:szCs w:val="36"/>
          <w:highlight w:val="none"/>
          <w:u w:val="none"/>
          <w:lang w:eastAsia="zh-CN"/>
        </w:rPr>
        <w:t>：</w:t>
      </w:r>
      <w:r>
        <w:rPr>
          <w:rFonts w:hint="eastAsia" w:ascii="仿宋_GB2312" w:eastAsia="仿宋_GB2312"/>
          <w:color w:val="auto"/>
          <w:spacing w:val="10"/>
          <w:sz w:val="36"/>
          <w:szCs w:val="36"/>
          <w:highlight w:val="none"/>
          <w:u w:val="none"/>
        </w:rPr>
        <w:t>如《广播电视节目制作经营许可证》</w:t>
      </w:r>
      <w:r>
        <w:rPr>
          <w:rFonts w:hint="eastAsia" w:ascii="仿宋_GB2312" w:hAnsi="仿宋_GB2312" w:eastAsia="仿宋_GB2312" w:cs="仿宋_GB2312"/>
          <w:color w:val="auto"/>
          <w:spacing w:val="10"/>
          <w:sz w:val="36"/>
          <w:szCs w:val="36"/>
          <w:highlight w:val="none"/>
          <w:u w:val="none"/>
          <w:shd w:val="clear" w:color="auto" w:fill="FFFFFF"/>
        </w:rPr>
        <w:t>《电影剧本（梗概）备案回执单》或网络影视剧节目规划备案号等；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right="0" w:firstLine="760" w:firstLineChars="200"/>
        <w:textAlignment w:val="auto"/>
        <w:rPr>
          <w:rFonts w:hint="eastAsia" w:ascii="仿宋_GB2312" w:eastAsia="仿宋_GB2312"/>
          <w:color w:val="auto"/>
          <w:spacing w:val="10"/>
          <w:sz w:val="36"/>
          <w:szCs w:val="36"/>
          <w:highlight w:val="none"/>
        </w:rPr>
      </w:pPr>
      <w:r>
        <w:rPr>
          <w:rFonts w:hint="eastAsia" w:ascii="仿宋_GB2312" w:eastAsia="仿宋_GB2312"/>
          <w:color w:val="auto"/>
          <w:spacing w:val="10"/>
          <w:sz w:val="36"/>
          <w:szCs w:val="36"/>
          <w:highlight w:val="none"/>
          <w:lang w:val="en-US" w:eastAsia="zh-CN"/>
        </w:rPr>
        <w:t>9.</w:t>
      </w:r>
      <w:r>
        <w:rPr>
          <w:rFonts w:hint="eastAsia" w:ascii="仿宋_GB2312" w:eastAsia="仿宋_GB2312"/>
          <w:color w:val="auto"/>
          <w:spacing w:val="10"/>
          <w:sz w:val="36"/>
          <w:szCs w:val="36"/>
          <w:highlight w:val="none"/>
        </w:rPr>
        <w:t>剧组现场拍摄剧照，不少于3张</w:t>
      </w:r>
      <w:r>
        <w:rPr>
          <w:rFonts w:hint="eastAsia" w:ascii="仿宋_GB2312" w:eastAsia="仿宋_GB2312"/>
          <w:color w:val="auto"/>
          <w:spacing w:val="10"/>
          <w:sz w:val="36"/>
          <w:szCs w:val="36"/>
          <w:highlight w:val="none"/>
          <w:lang w:eastAsia="zh-CN"/>
        </w:rPr>
        <w:t>。</w:t>
      </w:r>
      <w:bookmarkStart w:id="0" w:name="_GoBack"/>
      <w:bookmarkEnd w:id="0"/>
    </w:p>
    <w:sectPr>
      <w:footerReference r:id="rId3" w:type="default"/>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r1cccxQEAAJEDAAAOAAAAAAAAAAEAIAAAAB8BAABkcnMvZTJvRG9jLnht&#10;bFBLBQYAAAAABgAGAFkBAABW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A0Njc4M2IzNGNiMDU2NWNkNjRhNTBmMjVlOGUifQ=="/>
  </w:docVars>
  <w:rsids>
    <w:rsidRoot w:val="00000000"/>
    <w:rsid w:val="00204370"/>
    <w:rsid w:val="00225707"/>
    <w:rsid w:val="00281624"/>
    <w:rsid w:val="003317BD"/>
    <w:rsid w:val="005E4B1E"/>
    <w:rsid w:val="00713710"/>
    <w:rsid w:val="00737C0E"/>
    <w:rsid w:val="00922CEB"/>
    <w:rsid w:val="00CB49D5"/>
    <w:rsid w:val="00D87255"/>
    <w:rsid w:val="00E32420"/>
    <w:rsid w:val="01063CD1"/>
    <w:rsid w:val="01194630"/>
    <w:rsid w:val="012A545E"/>
    <w:rsid w:val="01441F3C"/>
    <w:rsid w:val="01475204"/>
    <w:rsid w:val="015732F5"/>
    <w:rsid w:val="01736128"/>
    <w:rsid w:val="01775B7B"/>
    <w:rsid w:val="01804710"/>
    <w:rsid w:val="01826F29"/>
    <w:rsid w:val="018F26A9"/>
    <w:rsid w:val="018F79F0"/>
    <w:rsid w:val="019229D3"/>
    <w:rsid w:val="01A40EAF"/>
    <w:rsid w:val="01A456F1"/>
    <w:rsid w:val="01B25D18"/>
    <w:rsid w:val="01CA33C0"/>
    <w:rsid w:val="01D018B0"/>
    <w:rsid w:val="01D35A54"/>
    <w:rsid w:val="01E626CB"/>
    <w:rsid w:val="01F04D50"/>
    <w:rsid w:val="020B5F4F"/>
    <w:rsid w:val="021533E7"/>
    <w:rsid w:val="021E672F"/>
    <w:rsid w:val="022B6B00"/>
    <w:rsid w:val="02526CBC"/>
    <w:rsid w:val="026440C8"/>
    <w:rsid w:val="026A12E2"/>
    <w:rsid w:val="02735A9C"/>
    <w:rsid w:val="0283722C"/>
    <w:rsid w:val="02857779"/>
    <w:rsid w:val="02917B65"/>
    <w:rsid w:val="02B96247"/>
    <w:rsid w:val="02BF25C7"/>
    <w:rsid w:val="02BF61CD"/>
    <w:rsid w:val="02C450FD"/>
    <w:rsid w:val="02C73312"/>
    <w:rsid w:val="02D23086"/>
    <w:rsid w:val="02DF028E"/>
    <w:rsid w:val="02EA3EF3"/>
    <w:rsid w:val="02EB239A"/>
    <w:rsid w:val="02F2756E"/>
    <w:rsid w:val="031A1DB2"/>
    <w:rsid w:val="0325015E"/>
    <w:rsid w:val="032E00A5"/>
    <w:rsid w:val="03391B7E"/>
    <w:rsid w:val="0344744A"/>
    <w:rsid w:val="034D5214"/>
    <w:rsid w:val="03513417"/>
    <w:rsid w:val="0352364B"/>
    <w:rsid w:val="035A099A"/>
    <w:rsid w:val="03830824"/>
    <w:rsid w:val="03860228"/>
    <w:rsid w:val="038673DC"/>
    <w:rsid w:val="0387750E"/>
    <w:rsid w:val="039332EB"/>
    <w:rsid w:val="03954C60"/>
    <w:rsid w:val="039667A9"/>
    <w:rsid w:val="03A7430E"/>
    <w:rsid w:val="03BD74EA"/>
    <w:rsid w:val="03BE6057"/>
    <w:rsid w:val="03BE7618"/>
    <w:rsid w:val="03EF3C4F"/>
    <w:rsid w:val="03FA41C9"/>
    <w:rsid w:val="04032ED3"/>
    <w:rsid w:val="041677A8"/>
    <w:rsid w:val="041700D4"/>
    <w:rsid w:val="04592458"/>
    <w:rsid w:val="045B79B1"/>
    <w:rsid w:val="048144A8"/>
    <w:rsid w:val="048E09BA"/>
    <w:rsid w:val="049E4ED6"/>
    <w:rsid w:val="04A5200F"/>
    <w:rsid w:val="04A52B57"/>
    <w:rsid w:val="04A82B8F"/>
    <w:rsid w:val="04C11312"/>
    <w:rsid w:val="04C16B9E"/>
    <w:rsid w:val="04C44C50"/>
    <w:rsid w:val="04D2083D"/>
    <w:rsid w:val="04DD467B"/>
    <w:rsid w:val="04DE4D84"/>
    <w:rsid w:val="04F671EB"/>
    <w:rsid w:val="051070FF"/>
    <w:rsid w:val="051D15DE"/>
    <w:rsid w:val="052E4F6E"/>
    <w:rsid w:val="05565FE1"/>
    <w:rsid w:val="055C2521"/>
    <w:rsid w:val="05611FC7"/>
    <w:rsid w:val="056D0F6F"/>
    <w:rsid w:val="057644E5"/>
    <w:rsid w:val="05920725"/>
    <w:rsid w:val="05926E81"/>
    <w:rsid w:val="05A73D4E"/>
    <w:rsid w:val="05BE5E9B"/>
    <w:rsid w:val="05DF77F7"/>
    <w:rsid w:val="061961D5"/>
    <w:rsid w:val="06206FF0"/>
    <w:rsid w:val="0622064D"/>
    <w:rsid w:val="06277B8D"/>
    <w:rsid w:val="062A7083"/>
    <w:rsid w:val="063775A4"/>
    <w:rsid w:val="066C37F1"/>
    <w:rsid w:val="06760E78"/>
    <w:rsid w:val="0676263B"/>
    <w:rsid w:val="067C09DD"/>
    <w:rsid w:val="06860ED0"/>
    <w:rsid w:val="06896EF5"/>
    <w:rsid w:val="068A47C5"/>
    <w:rsid w:val="06B036E2"/>
    <w:rsid w:val="06BA2416"/>
    <w:rsid w:val="06BA72C7"/>
    <w:rsid w:val="06BB47D2"/>
    <w:rsid w:val="0711609D"/>
    <w:rsid w:val="072976B3"/>
    <w:rsid w:val="07392F79"/>
    <w:rsid w:val="07455BBA"/>
    <w:rsid w:val="077A51A4"/>
    <w:rsid w:val="07847E16"/>
    <w:rsid w:val="079947B5"/>
    <w:rsid w:val="07A019C2"/>
    <w:rsid w:val="07A6608C"/>
    <w:rsid w:val="07AE52FC"/>
    <w:rsid w:val="07AF59F3"/>
    <w:rsid w:val="07DA715C"/>
    <w:rsid w:val="07E7725E"/>
    <w:rsid w:val="07FB37C1"/>
    <w:rsid w:val="080A1A39"/>
    <w:rsid w:val="08142029"/>
    <w:rsid w:val="081B4107"/>
    <w:rsid w:val="083A751B"/>
    <w:rsid w:val="08482F54"/>
    <w:rsid w:val="087A2892"/>
    <w:rsid w:val="087F3FE6"/>
    <w:rsid w:val="08844006"/>
    <w:rsid w:val="088957E1"/>
    <w:rsid w:val="088F02EC"/>
    <w:rsid w:val="08936A92"/>
    <w:rsid w:val="0895317F"/>
    <w:rsid w:val="089C72D7"/>
    <w:rsid w:val="08A079F6"/>
    <w:rsid w:val="08A45ED8"/>
    <w:rsid w:val="08B8337F"/>
    <w:rsid w:val="08E90875"/>
    <w:rsid w:val="08EC7154"/>
    <w:rsid w:val="08F4140F"/>
    <w:rsid w:val="09076884"/>
    <w:rsid w:val="090C469F"/>
    <w:rsid w:val="0921301D"/>
    <w:rsid w:val="092A2483"/>
    <w:rsid w:val="093926AA"/>
    <w:rsid w:val="093B53B9"/>
    <w:rsid w:val="093B6BBF"/>
    <w:rsid w:val="09495DA0"/>
    <w:rsid w:val="094E3FBF"/>
    <w:rsid w:val="095D1E56"/>
    <w:rsid w:val="09650C71"/>
    <w:rsid w:val="097C2B0C"/>
    <w:rsid w:val="0987063B"/>
    <w:rsid w:val="098A290C"/>
    <w:rsid w:val="099775F9"/>
    <w:rsid w:val="09BA7BFC"/>
    <w:rsid w:val="09D35FE5"/>
    <w:rsid w:val="09F75720"/>
    <w:rsid w:val="0A060D04"/>
    <w:rsid w:val="0A081C4C"/>
    <w:rsid w:val="0A2051FD"/>
    <w:rsid w:val="0A2F0646"/>
    <w:rsid w:val="0A323ECC"/>
    <w:rsid w:val="0A3A2BFB"/>
    <w:rsid w:val="0A3D1211"/>
    <w:rsid w:val="0A440238"/>
    <w:rsid w:val="0A6D18EE"/>
    <w:rsid w:val="0A77205C"/>
    <w:rsid w:val="0A9233ED"/>
    <w:rsid w:val="0AA01CBB"/>
    <w:rsid w:val="0AA23C86"/>
    <w:rsid w:val="0AB05F6A"/>
    <w:rsid w:val="0AB319EF"/>
    <w:rsid w:val="0AB34146"/>
    <w:rsid w:val="0ABE0DEF"/>
    <w:rsid w:val="0AE91BEF"/>
    <w:rsid w:val="0AF61AF7"/>
    <w:rsid w:val="0B06462D"/>
    <w:rsid w:val="0B0C1B87"/>
    <w:rsid w:val="0B10031C"/>
    <w:rsid w:val="0B320000"/>
    <w:rsid w:val="0B432CF2"/>
    <w:rsid w:val="0B4A6097"/>
    <w:rsid w:val="0B4D35A8"/>
    <w:rsid w:val="0B5D5ACE"/>
    <w:rsid w:val="0B5E7BFD"/>
    <w:rsid w:val="0B5F4D5A"/>
    <w:rsid w:val="0B643A28"/>
    <w:rsid w:val="0B6C1115"/>
    <w:rsid w:val="0B707AFA"/>
    <w:rsid w:val="0B7A075E"/>
    <w:rsid w:val="0B7D53C0"/>
    <w:rsid w:val="0B916155"/>
    <w:rsid w:val="0B9C42D4"/>
    <w:rsid w:val="0B9C5B1D"/>
    <w:rsid w:val="0BB4504C"/>
    <w:rsid w:val="0BBD4171"/>
    <w:rsid w:val="0BCE6A50"/>
    <w:rsid w:val="0BD27AC5"/>
    <w:rsid w:val="0BDA254F"/>
    <w:rsid w:val="0BDC0EC4"/>
    <w:rsid w:val="0BFA0FC1"/>
    <w:rsid w:val="0C040636"/>
    <w:rsid w:val="0C2467BF"/>
    <w:rsid w:val="0C285E2F"/>
    <w:rsid w:val="0C2D3A23"/>
    <w:rsid w:val="0C406330"/>
    <w:rsid w:val="0C422A4C"/>
    <w:rsid w:val="0C4F1172"/>
    <w:rsid w:val="0C53606A"/>
    <w:rsid w:val="0C5A6CE5"/>
    <w:rsid w:val="0C5F7EF8"/>
    <w:rsid w:val="0C67718D"/>
    <w:rsid w:val="0C6D3301"/>
    <w:rsid w:val="0CB608A0"/>
    <w:rsid w:val="0CC869F4"/>
    <w:rsid w:val="0CC97C1C"/>
    <w:rsid w:val="0CD30776"/>
    <w:rsid w:val="0CD5589D"/>
    <w:rsid w:val="0CE93802"/>
    <w:rsid w:val="0CEB1736"/>
    <w:rsid w:val="0CF37923"/>
    <w:rsid w:val="0D254A6A"/>
    <w:rsid w:val="0D2E229C"/>
    <w:rsid w:val="0D415E0D"/>
    <w:rsid w:val="0D55337C"/>
    <w:rsid w:val="0D7645AC"/>
    <w:rsid w:val="0D7E0441"/>
    <w:rsid w:val="0D836884"/>
    <w:rsid w:val="0D861742"/>
    <w:rsid w:val="0D8C2AC8"/>
    <w:rsid w:val="0D90163E"/>
    <w:rsid w:val="0D925F5B"/>
    <w:rsid w:val="0D9B58C7"/>
    <w:rsid w:val="0DA31790"/>
    <w:rsid w:val="0DA820B7"/>
    <w:rsid w:val="0DB2596D"/>
    <w:rsid w:val="0DB94E71"/>
    <w:rsid w:val="0DCA63C7"/>
    <w:rsid w:val="0DCB25E0"/>
    <w:rsid w:val="0DCE6588"/>
    <w:rsid w:val="0DED4C16"/>
    <w:rsid w:val="0DEE2A35"/>
    <w:rsid w:val="0DF36409"/>
    <w:rsid w:val="0DFD7F33"/>
    <w:rsid w:val="0E052778"/>
    <w:rsid w:val="0E1C3105"/>
    <w:rsid w:val="0E271A86"/>
    <w:rsid w:val="0E2E7384"/>
    <w:rsid w:val="0E305208"/>
    <w:rsid w:val="0E39117F"/>
    <w:rsid w:val="0E541BEE"/>
    <w:rsid w:val="0E753901"/>
    <w:rsid w:val="0E763CAE"/>
    <w:rsid w:val="0EAF24CD"/>
    <w:rsid w:val="0EAF30A1"/>
    <w:rsid w:val="0EC81EFF"/>
    <w:rsid w:val="0ECE7312"/>
    <w:rsid w:val="0ED543BD"/>
    <w:rsid w:val="0ED64265"/>
    <w:rsid w:val="0EDA53A6"/>
    <w:rsid w:val="0EE158D3"/>
    <w:rsid w:val="0F0915BC"/>
    <w:rsid w:val="0F0C7A30"/>
    <w:rsid w:val="0F186B61"/>
    <w:rsid w:val="0F357A80"/>
    <w:rsid w:val="0F38767A"/>
    <w:rsid w:val="0F3A19B7"/>
    <w:rsid w:val="0F424FB9"/>
    <w:rsid w:val="0F677A5D"/>
    <w:rsid w:val="0F692FC4"/>
    <w:rsid w:val="0F7D2F88"/>
    <w:rsid w:val="0F834B8E"/>
    <w:rsid w:val="0FB26719"/>
    <w:rsid w:val="0FB66FDC"/>
    <w:rsid w:val="10044CA5"/>
    <w:rsid w:val="10084DDD"/>
    <w:rsid w:val="101651A2"/>
    <w:rsid w:val="1034728F"/>
    <w:rsid w:val="103A1761"/>
    <w:rsid w:val="104B67D1"/>
    <w:rsid w:val="1054404A"/>
    <w:rsid w:val="106D69B9"/>
    <w:rsid w:val="1073551F"/>
    <w:rsid w:val="108005C5"/>
    <w:rsid w:val="1088603D"/>
    <w:rsid w:val="10A75C36"/>
    <w:rsid w:val="10C92934"/>
    <w:rsid w:val="10E546F4"/>
    <w:rsid w:val="10FD6F1F"/>
    <w:rsid w:val="110C1041"/>
    <w:rsid w:val="11190408"/>
    <w:rsid w:val="111F4231"/>
    <w:rsid w:val="112169B7"/>
    <w:rsid w:val="112D0A1C"/>
    <w:rsid w:val="11386DA1"/>
    <w:rsid w:val="1145764A"/>
    <w:rsid w:val="115B06EA"/>
    <w:rsid w:val="115D62AD"/>
    <w:rsid w:val="1176623E"/>
    <w:rsid w:val="11A05824"/>
    <w:rsid w:val="11A64E1D"/>
    <w:rsid w:val="11BE13CE"/>
    <w:rsid w:val="11C448B7"/>
    <w:rsid w:val="11C74DE5"/>
    <w:rsid w:val="11C95D36"/>
    <w:rsid w:val="11CB6581"/>
    <w:rsid w:val="11E2680D"/>
    <w:rsid w:val="11E55AD5"/>
    <w:rsid w:val="11EE4749"/>
    <w:rsid w:val="11FE7F4D"/>
    <w:rsid w:val="120668A8"/>
    <w:rsid w:val="121753DD"/>
    <w:rsid w:val="121F124B"/>
    <w:rsid w:val="122623AE"/>
    <w:rsid w:val="12271734"/>
    <w:rsid w:val="12293043"/>
    <w:rsid w:val="12374B1F"/>
    <w:rsid w:val="12530489"/>
    <w:rsid w:val="125A45A5"/>
    <w:rsid w:val="12706569"/>
    <w:rsid w:val="12733209"/>
    <w:rsid w:val="128D3C76"/>
    <w:rsid w:val="129A1D42"/>
    <w:rsid w:val="129A57B3"/>
    <w:rsid w:val="129D0985"/>
    <w:rsid w:val="12AE53C0"/>
    <w:rsid w:val="12B127A0"/>
    <w:rsid w:val="12C12CD2"/>
    <w:rsid w:val="12EA6F87"/>
    <w:rsid w:val="12F53558"/>
    <w:rsid w:val="12F91201"/>
    <w:rsid w:val="13005F25"/>
    <w:rsid w:val="131763B6"/>
    <w:rsid w:val="1327735C"/>
    <w:rsid w:val="132A4041"/>
    <w:rsid w:val="132B7DA4"/>
    <w:rsid w:val="13433BB3"/>
    <w:rsid w:val="13497911"/>
    <w:rsid w:val="13792CD0"/>
    <w:rsid w:val="137B5211"/>
    <w:rsid w:val="13826440"/>
    <w:rsid w:val="138B7FA0"/>
    <w:rsid w:val="139114DF"/>
    <w:rsid w:val="13B63724"/>
    <w:rsid w:val="13E333B4"/>
    <w:rsid w:val="13E35689"/>
    <w:rsid w:val="13F2434F"/>
    <w:rsid w:val="140E04A8"/>
    <w:rsid w:val="142D21BC"/>
    <w:rsid w:val="143029D2"/>
    <w:rsid w:val="143A32C2"/>
    <w:rsid w:val="144C5A09"/>
    <w:rsid w:val="144E4CEF"/>
    <w:rsid w:val="14547261"/>
    <w:rsid w:val="145A319A"/>
    <w:rsid w:val="145A4097"/>
    <w:rsid w:val="145B4E8B"/>
    <w:rsid w:val="14690BCF"/>
    <w:rsid w:val="1472343C"/>
    <w:rsid w:val="147F6B26"/>
    <w:rsid w:val="14BD522B"/>
    <w:rsid w:val="14C17407"/>
    <w:rsid w:val="14D75D1D"/>
    <w:rsid w:val="14F6471D"/>
    <w:rsid w:val="152D281A"/>
    <w:rsid w:val="15377C80"/>
    <w:rsid w:val="1553285F"/>
    <w:rsid w:val="15553ECC"/>
    <w:rsid w:val="1576366A"/>
    <w:rsid w:val="157D0162"/>
    <w:rsid w:val="1592000F"/>
    <w:rsid w:val="15AB3B35"/>
    <w:rsid w:val="15AF07AA"/>
    <w:rsid w:val="15B0558E"/>
    <w:rsid w:val="15B14478"/>
    <w:rsid w:val="15B42696"/>
    <w:rsid w:val="15B71D9D"/>
    <w:rsid w:val="15B77EAD"/>
    <w:rsid w:val="15B94635"/>
    <w:rsid w:val="15C02995"/>
    <w:rsid w:val="15CD7066"/>
    <w:rsid w:val="15CE1D61"/>
    <w:rsid w:val="15D52CE2"/>
    <w:rsid w:val="15DF42A4"/>
    <w:rsid w:val="15EF2680"/>
    <w:rsid w:val="16045469"/>
    <w:rsid w:val="16052B3F"/>
    <w:rsid w:val="162B3FD6"/>
    <w:rsid w:val="163D2AB4"/>
    <w:rsid w:val="16485C19"/>
    <w:rsid w:val="164C0C10"/>
    <w:rsid w:val="1650195D"/>
    <w:rsid w:val="16541F9B"/>
    <w:rsid w:val="168A3F46"/>
    <w:rsid w:val="16AB43C8"/>
    <w:rsid w:val="16C00183"/>
    <w:rsid w:val="16D74CB7"/>
    <w:rsid w:val="16D8079E"/>
    <w:rsid w:val="16FF15EC"/>
    <w:rsid w:val="170442BD"/>
    <w:rsid w:val="171750B3"/>
    <w:rsid w:val="171D19E3"/>
    <w:rsid w:val="172225AD"/>
    <w:rsid w:val="1728218C"/>
    <w:rsid w:val="17294C45"/>
    <w:rsid w:val="174A36DB"/>
    <w:rsid w:val="174F6CB6"/>
    <w:rsid w:val="17614498"/>
    <w:rsid w:val="176644D2"/>
    <w:rsid w:val="1772446A"/>
    <w:rsid w:val="17773759"/>
    <w:rsid w:val="17786E1E"/>
    <w:rsid w:val="177B4890"/>
    <w:rsid w:val="177F601B"/>
    <w:rsid w:val="178C4A63"/>
    <w:rsid w:val="178E6A40"/>
    <w:rsid w:val="179D0D36"/>
    <w:rsid w:val="17AC65EA"/>
    <w:rsid w:val="17AE1AD3"/>
    <w:rsid w:val="17F95F62"/>
    <w:rsid w:val="17FD6E08"/>
    <w:rsid w:val="180D70E0"/>
    <w:rsid w:val="18210E0D"/>
    <w:rsid w:val="18283D31"/>
    <w:rsid w:val="18374478"/>
    <w:rsid w:val="183C040B"/>
    <w:rsid w:val="185A6BBE"/>
    <w:rsid w:val="1868601E"/>
    <w:rsid w:val="18937BB4"/>
    <w:rsid w:val="189545D3"/>
    <w:rsid w:val="189A66CF"/>
    <w:rsid w:val="189E5D3A"/>
    <w:rsid w:val="18C27D4A"/>
    <w:rsid w:val="18CD75DC"/>
    <w:rsid w:val="18FB67F5"/>
    <w:rsid w:val="190416B0"/>
    <w:rsid w:val="1921098A"/>
    <w:rsid w:val="19227CA5"/>
    <w:rsid w:val="192B4455"/>
    <w:rsid w:val="19331EE8"/>
    <w:rsid w:val="19367A28"/>
    <w:rsid w:val="1939056F"/>
    <w:rsid w:val="19466533"/>
    <w:rsid w:val="19467622"/>
    <w:rsid w:val="19472F17"/>
    <w:rsid w:val="1957432B"/>
    <w:rsid w:val="195A75C7"/>
    <w:rsid w:val="19685F43"/>
    <w:rsid w:val="197C0156"/>
    <w:rsid w:val="198348AA"/>
    <w:rsid w:val="19852B6E"/>
    <w:rsid w:val="19873C2D"/>
    <w:rsid w:val="198E3FA8"/>
    <w:rsid w:val="19AC6F25"/>
    <w:rsid w:val="19B06241"/>
    <w:rsid w:val="19B268B2"/>
    <w:rsid w:val="19B85D23"/>
    <w:rsid w:val="19C23153"/>
    <w:rsid w:val="19C50290"/>
    <w:rsid w:val="19CC25FF"/>
    <w:rsid w:val="19D27265"/>
    <w:rsid w:val="19E67893"/>
    <w:rsid w:val="19F77BED"/>
    <w:rsid w:val="19FE1C4C"/>
    <w:rsid w:val="1A0458E4"/>
    <w:rsid w:val="1A05670F"/>
    <w:rsid w:val="1A1A0745"/>
    <w:rsid w:val="1A1D6976"/>
    <w:rsid w:val="1A271F02"/>
    <w:rsid w:val="1A2812AC"/>
    <w:rsid w:val="1A2D1C70"/>
    <w:rsid w:val="1A460A0C"/>
    <w:rsid w:val="1A481B0C"/>
    <w:rsid w:val="1A520EEA"/>
    <w:rsid w:val="1A5B7F9D"/>
    <w:rsid w:val="1A7265BD"/>
    <w:rsid w:val="1A7D4B85"/>
    <w:rsid w:val="1A8038EA"/>
    <w:rsid w:val="1ACC16BD"/>
    <w:rsid w:val="1AD15AD2"/>
    <w:rsid w:val="1AD20DAC"/>
    <w:rsid w:val="1AE83FBC"/>
    <w:rsid w:val="1AF13462"/>
    <w:rsid w:val="1AF93BA8"/>
    <w:rsid w:val="1AFF41B5"/>
    <w:rsid w:val="1B1A5E8B"/>
    <w:rsid w:val="1B4901C0"/>
    <w:rsid w:val="1B52032A"/>
    <w:rsid w:val="1B571F7A"/>
    <w:rsid w:val="1B6B563E"/>
    <w:rsid w:val="1B6D0209"/>
    <w:rsid w:val="1B8B4858"/>
    <w:rsid w:val="1B8E71BA"/>
    <w:rsid w:val="1BB12F8F"/>
    <w:rsid w:val="1BB50E28"/>
    <w:rsid w:val="1BBB3135"/>
    <w:rsid w:val="1BBC24AC"/>
    <w:rsid w:val="1BCA5BA9"/>
    <w:rsid w:val="1BD043ED"/>
    <w:rsid w:val="1BE11E4C"/>
    <w:rsid w:val="1BF12FE8"/>
    <w:rsid w:val="1BFE21E5"/>
    <w:rsid w:val="1C1549C6"/>
    <w:rsid w:val="1C1776E1"/>
    <w:rsid w:val="1C241CC3"/>
    <w:rsid w:val="1C263E71"/>
    <w:rsid w:val="1C3A6969"/>
    <w:rsid w:val="1C4E3776"/>
    <w:rsid w:val="1C553655"/>
    <w:rsid w:val="1C5F54E3"/>
    <w:rsid w:val="1C7F6448"/>
    <w:rsid w:val="1C8B2785"/>
    <w:rsid w:val="1C8F6894"/>
    <w:rsid w:val="1CC84DDA"/>
    <w:rsid w:val="1CCF45ED"/>
    <w:rsid w:val="1CD1705D"/>
    <w:rsid w:val="1CE23A45"/>
    <w:rsid w:val="1CE62636"/>
    <w:rsid w:val="1CEC03C2"/>
    <w:rsid w:val="1CEF4C3A"/>
    <w:rsid w:val="1CFF4AE3"/>
    <w:rsid w:val="1D031828"/>
    <w:rsid w:val="1D1A0C5B"/>
    <w:rsid w:val="1D4565E9"/>
    <w:rsid w:val="1D4B7F92"/>
    <w:rsid w:val="1D5F3C13"/>
    <w:rsid w:val="1D8E5256"/>
    <w:rsid w:val="1D8F044A"/>
    <w:rsid w:val="1D931E1E"/>
    <w:rsid w:val="1D995744"/>
    <w:rsid w:val="1DC24086"/>
    <w:rsid w:val="1DD62B8D"/>
    <w:rsid w:val="1DED6A10"/>
    <w:rsid w:val="1DF7593A"/>
    <w:rsid w:val="1E00648E"/>
    <w:rsid w:val="1E013A3C"/>
    <w:rsid w:val="1E153AAF"/>
    <w:rsid w:val="1E1910F9"/>
    <w:rsid w:val="1E225544"/>
    <w:rsid w:val="1E292D4D"/>
    <w:rsid w:val="1E357891"/>
    <w:rsid w:val="1E3B6372"/>
    <w:rsid w:val="1E683DB2"/>
    <w:rsid w:val="1E6B4531"/>
    <w:rsid w:val="1E6C6404"/>
    <w:rsid w:val="1E6F4D6F"/>
    <w:rsid w:val="1E7067A7"/>
    <w:rsid w:val="1E842722"/>
    <w:rsid w:val="1E8923F7"/>
    <w:rsid w:val="1E8A0280"/>
    <w:rsid w:val="1E8E436F"/>
    <w:rsid w:val="1EA34C53"/>
    <w:rsid w:val="1EC903B7"/>
    <w:rsid w:val="1ED538F1"/>
    <w:rsid w:val="1EF13CBD"/>
    <w:rsid w:val="1EFF4669"/>
    <w:rsid w:val="1F043E93"/>
    <w:rsid w:val="1F1C75EA"/>
    <w:rsid w:val="1F3B006A"/>
    <w:rsid w:val="1F460B7D"/>
    <w:rsid w:val="1F4D51AA"/>
    <w:rsid w:val="1F550997"/>
    <w:rsid w:val="1F6D7F06"/>
    <w:rsid w:val="1F7774E9"/>
    <w:rsid w:val="1F9D0AB0"/>
    <w:rsid w:val="1FB4706B"/>
    <w:rsid w:val="1FBE2F69"/>
    <w:rsid w:val="1FBE4818"/>
    <w:rsid w:val="1FBF4D2A"/>
    <w:rsid w:val="1FC47265"/>
    <w:rsid w:val="1FD04383"/>
    <w:rsid w:val="1FD15E4D"/>
    <w:rsid w:val="1FD409D8"/>
    <w:rsid w:val="1FD6443E"/>
    <w:rsid w:val="1FD850C4"/>
    <w:rsid w:val="1FE7745A"/>
    <w:rsid w:val="20035F93"/>
    <w:rsid w:val="201B37BF"/>
    <w:rsid w:val="202036E6"/>
    <w:rsid w:val="202C6BAD"/>
    <w:rsid w:val="202D3B9A"/>
    <w:rsid w:val="20383465"/>
    <w:rsid w:val="20503F32"/>
    <w:rsid w:val="20516789"/>
    <w:rsid w:val="205804CD"/>
    <w:rsid w:val="20611BA5"/>
    <w:rsid w:val="207D6C7E"/>
    <w:rsid w:val="20953938"/>
    <w:rsid w:val="209670E4"/>
    <w:rsid w:val="209E22C2"/>
    <w:rsid w:val="20A663E7"/>
    <w:rsid w:val="20E00C0C"/>
    <w:rsid w:val="20E9346D"/>
    <w:rsid w:val="210F13FE"/>
    <w:rsid w:val="21155C52"/>
    <w:rsid w:val="2123320B"/>
    <w:rsid w:val="21261447"/>
    <w:rsid w:val="21266CEE"/>
    <w:rsid w:val="21292D5B"/>
    <w:rsid w:val="212B4DAC"/>
    <w:rsid w:val="21340E2C"/>
    <w:rsid w:val="21497D09"/>
    <w:rsid w:val="215818B6"/>
    <w:rsid w:val="217055E2"/>
    <w:rsid w:val="21874C58"/>
    <w:rsid w:val="218A3927"/>
    <w:rsid w:val="21935385"/>
    <w:rsid w:val="21A71196"/>
    <w:rsid w:val="21C73227"/>
    <w:rsid w:val="21E84B6D"/>
    <w:rsid w:val="21F51A73"/>
    <w:rsid w:val="221E7799"/>
    <w:rsid w:val="22354583"/>
    <w:rsid w:val="2239474C"/>
    <w:rsid w:val="224534CB"/>
    <w:rsid w:val="22482231"/>
    <w:rsid w:val="22511068"/>
    <w:rsid w:val="22616033"/>
    <w:rsid w:val="22672588"/>
    <w:rsid w:val="226A5CF8"/>
    <w:rsid w:val="22722BC7"/>
    <w:rsid w:val="227C0BF2"/>
    <w:rsid w:val="22C54A34"/>
    <w:rsid w:val="22C65987"/>
    <w:rsid w:val="22C77833"/>
    <w:rsid w:val="22D526F6"/>
    <w:rsid w:val="22DF12FF"/>
    <w:rsid w:val="22E450B2"/>
    <w:rsid w:val="22E816A1"/>
    <w:rsid w:val="22FC0C86"/>
    <w:rsid w:val="230C3F3A"/>
    <w:rsid w:val="23245A8A"/>
    <w:rsid w:val="232A3A21"/>
    <w:rsid w:val="23364EA8"/>
    <w:rsid w:val="233A6516"/>
    <w:rsid w:val="23497DBF"/>
    <w:rsid w:val="234E6301"/>
    <w:rsid w:val="23841665"/>
    <w:rsid w:val="239F4D54"/>
    <w:rsid w:val="23AC4AA2"/>
    <w:rsid w:val="23AD35E3"/>
    <w:rsid w:val="23D202C8"/>
    <w:rsid w:val="23ED3FE7"/>
    <w:rsid w:val="240723EC"/>
    <w:rsid w:val="240A3AB2"/>
    <w:rsid w:val="2418442D"/>
    <w:rsid w:val="242521BF"/>
    <w:rsid w:val="242A3B47"/>
    <w:rsid w:val="244A4D66"/>
    <w:rsid w:val="244B62D5"/>
    <w:rsid w:val="24535E68"/>
    <w:rsid w:val="24541065"/>
    <w:rsid w:val="24591467"/>
    <w:rsid w:val="246059B0"/>
    <w:rsid w:val="24734C6A"/>
    <w:rsid w:val="247F6AC8"/>
    <w:rsid w:val="24890F73"/>
    <w:rsid w:val="24950A8A"/>
    <w:rsid w:val="24A30290"/>
    <w:rsid w:val="24D77F97"/>
    <w:rsid w:val="24DF524D"/>
    <w:rsid w:val="24E229E3"/>
    <w:rsid w:val="24F749A9"/>
    <w:rsid w:val="24F82246"/>
    <w:rsid w:val="24F96758"/>
    <w:rsid w:val="24FD0B90"/>
    <w:rsid w:val="24FD2440"/>
    <w:rsid w:val="250E712A"/>
    <w:rsid w:val="25216D11"/>
    <w:rsid w:val="25263EA5"/>
    <w:rsid w:val="254214C8"/>
    <w:rsid w:val="2543576F"/>
    <w:rsid w:val="254C3739"/>
    <w:rsid w:val="25586BB9"/>
    <w:rsid w:val="25617D4E"/>
    <w:rsid w:val="257E77F4"/>
    <w:rsid w:val="258D344C"/>
    <w:rsid w:val="25C64A5F"/>
    <w:rsid w:val="25C66809"/>
    <w:rsid w:val="25CC4CF3"/>
    <w:rsid w:val="25D866E7"/>
    <w:rsid w:val="260508D0"/>
    <w:rsid w:val="260F5798"/>
    <w:rsid w:val="26146F1F"/>
    <w:rsid w:val="26344AB9"/>
    <w:rsid w:val="26376143"/>
    <w:rsid w:val="26530402"/>
    <w:rsid w:val="26610127"/>
    <w:rsid w:val="266E1790"/>
    <w:rsid w:val="268160FB"/>
    <w:rsid w:val="2683076C"/>
    <w:rsid w:val="26872EA0"/>
    <w:rsid w:val="26954EB3"/>
    <w:rsid w:val="26993D37"/>
    <w:rsid w:val="269C0316"/>
    <w:rsid w:val="26A4503E"/>
    <w:rsid w:val="26AC0C32"/>
    <w:rsid w:val="26B04040"/>
    <w:rsid w:val="26B812EB"/>
    <w:rsid w:val="26C22610"/>
    <w:rsid w:val="26C9010B"/>
    <w:rsid w:val="26D54A8B"/>
    <w:rsid w:val="26E4014C"/>
    <w:rsid w:val="26FD0770"/>
    <w:rsid w:val="270A65BC"/>
    <w:rsid w:val="272E2842"/>
    <w:rsid w:val="2738483B"/>
    <w:rsid w:val="27493C93"/>
    <w:rsid w:val="275077F8"/>
    <w:rsid w:val="276F475F"/>
    <w:rsid w:val="277854DF"/>
    <w:rsid w:val="277F6283"/>
    <w:rsid w:val="2797107F"/>
    <w:rsid w:val="27AD416A"/>
    <w:rsid w:val="27C31A00"/>
    <w:rsid w:val="27CA6734"/>
    <w:rsid w:val="27D261D0"/>
    <w:rsid w:val="27D84CD0"/>
    <w:rsid w:val="27F96D69"/>
    <w:rsid w:val="2807784C"/>
    <w:rsid w:val="280A522A"/>
    <w:rsid w:val="2814479D"/>
    <w:rsid w:val="281C7D92"/>
    <w:rsid w:val="28290D46"/>
    <w:rsid w:val="282B496D"/>
    <w:rsid w:val="282E3567"/>
    <w:rsid w:val="283D11C7"/>
    <w:rsid w:val="28522358"/>
    <w:rsid w:val="28542396"/>
    <w:rsid w:val="285F39CE"/>
    <w:rsid w:val="289F679F"/>
    <w:rsid w:val="28A6299C"/>
    <w:rsid w:val="28A75B4A"/>
    <w:rsid w:val="28CA5C1E"/>
    <w:rsid w:val="28E2441A"/>
    <w:rsid w:val="28E527D5"/>
    <w:rsid w:val="28EB6A64"/>
    <w:rsid w:val="28F57443"/>
    <w:rsid w:val="290850C9"/>
    <w:rsid w:val="293D1D70"/>
    <w:rsid w:val="293D2B9C"/>
    <w:rsid w:val="294E59A7"/>
    <w:rsid w:val="295107BE"/>
    <w:rsid w:val="295B52D4"/>
    <w:rsid w:val="29674807"/>
    <w:rsid w:val="29756F67"/>
    <w:rsid w:val="297C5FAD"/>
    <w:rsid w:val="29B471E2"/>
    <w:rsid w:val="29B7157B"/>
    <w:rsid w:val="29B75541"/>
    <w:rsid w:val="29C651BB"/>
    <w:rsid w:val="29C66E21"/>
    <w:rsid w:val="29DD5B06"/>
    <w:rsid w:val="2A141A47"/>
    <w:rsid w:val="2A1F4C9B"/>
    <w:rsid w:val="2A246A52"/>
    <w:rsid w:val="2A2B5919"/>
    <w:rsid w:val="2A3943F1"/>
    <w:rsid w:val="2A3D74CC"/>
    <w:rsid w:val="2A7E571E"/>
    <w:rsid w:val="2AA265ED"/>
    <w:rsid w:val="2AAB0B00"/>
    <w:rsid w:val="2AB93913"/>
    <w:rsid w:val="2AC07E68"/>
    <w:rsid w:val="2AC87DC0"/>
    <w:rsid w:val="2ACE33A2"/>
    <w:rsid w:val="2AD33814"/>
    <w:rsid w:val="2ADD462D"/>
    <w:rsid w:val="2AEB7F42"/>
    <w:rsid w:val="2AF27958"/>
    <w:rsid w:val="2AF45072"/>
    <w:rsid w:val="2B19335D"/>
    <w:rsid w:val="2B313B48"/>
    <w:rsid w:val="2B3A2EAC"/>
    <w:rsid w:val="2B464EAE"/>
    <w:rsid w:val="2B4B13AD"/>
    <w:rsid w:val="2B5F4B5C"/>
    <w:rsid w:val="2B6254E1"/>
    <w:rsid w:val="2B956295"/>
    <w:rsid w:val="2B9F4D82"/>
    <w:rsid w:val="2BA016C4"/>
    <w:rsid w:val="2BA81E72"/>
    <w:rsid w:val="2BC34B8F"/>
    <w:rsid w:val="2BCA7AEA"/>
    <w:rsid w:val="2BCD3F12"/>
    <w:rsid w:val="2BE60F1B"/>
    <w:rsid w:val="2BE74B98"/>
    <w:rsid w:val="2BF7033E"/>
    <w:rsid w:val="2C127944"/>
    <w:rsid w:val="2C20225A"/>
    <w:rsid w:val="2C22267B"/>
    <w:rsid w:val="2C236886"/>
    <w:rsid w:val="2C416375"/>
    <w:rsid w:val="2C463AB8"/>
    <w:rsid w:val="2C4F360F"/>
    <w:rsid w:val="2C4F6645"/>
    <w:rsid w:val="2C525908"/>
    <w:rsid w:val="2C673DDA"/>
    <w:rsid w:val="2C716846"/>
    <w:rsid w:val="2C762471"/>
    <w:rsid w:val="2C7E0313"/>
    <w:rsid w:val="2C8935A1"/>
    <w:rsid w:val="2C912C7A"/>
    <w:rsid w:val="2CB71541"/>
    <w:rsid w:val="2CB819F5"/>
    <w:rsid w:val="2CBD645C"/>
    <w:rsid w:val="2CBE2470"/>
    <w:rsid w:val="2CE63CD8"/>
    <w:rsid w:val="2D031E16"/>
    <w:rsid w:val="2D1B6CA3"/>
    <w:rsid w:val="2D1E4C3C"/>
    <w:rsid w:val="2D237C82"/>
    <w:rsid w:val="2D2D26C3"/>
    <w:rsid w:val="2D30280F"/>
    <w:rsid w:val="2D3C63F8"/>
    <w:rsid w:val="2D443116"/>
    <w:rsid w:val="2D65746B"/>
    <w:rsid w:val="2D6A25FE"/>
    <w:rsid w:val="2D8C0FC3"/>
    <w:rsid w:val="2D976F6F"/>
    <w:rsid w:val="2DAA231A"/>
    <w:rsid w:val="2DAD086B"/>
    <w:rsid w:val="2DB1260D"/>
    <w:rsid w:val="2DB426FD"/>
    <w:rsid w:val="2DC77C89"/>
    <w:rsid w:val="2DD24D42"/>
    <w:rsid w:val="2DDE7E1E"/>
    <w:rsid w:val="2DDF7DBF"/>
    <w:rsid w:val="2DE407BD"/>
    <w:rsid w:val="2DE440C0"/>
    <w:rsid w:val="2DED71CA"/>
    <w:rsid w:val="2DF417E5"/>
    <w:rsid w:val="2DF743E2"/>
    <w:rsid w:val="2E154D39"/>
    <w:rsid w:val="2E1A326D"/>
    <w:rsid w:val="2E1C22C9"/>
    <w:rsid w:val="2E3F3FEE"/>
    <w:rsid w:val="2E4209C5"/>
    <w:rsid w:val="2E4B6605"/>
    <w:rsid w:val="2E922CC9"/>
    <w:rsid w:val="2E9369EC"/>
    <w:rsid w:val="2E953B58"/>
    <w:rsid w:val="2EA8720D"/>
    <w:rsid w:val="2EB82555"/>
    <w:rsid w:val="2EBC4FF9"/>
    <w:rsid w:val="2EEB3033"/>
    <w:rsid w:val="2EF857F6"/>
    <w:rsid w:val="2EFE2409"/>
    <w:rsid w:val="2EFE507F"/>
    <w:rsid w:val="2F0822B1"/>
    <w:rsid w:val="2F0F6513"/>
    <w:rsid w:val="2F5C4001"/>
    <w:rsid w:val="2F62419A"/>
    <w:rsid w:val="2F89134B"/>
    <w:rsid w:val="2F94127D"/>
    <w:rsid w:val="2F942B5E"/>
    <w:rsid w:val="2FA02764"/>
    <w:rsid w:val="2FA203C5"/>
    <w:rsid w:val="2FA9056E"/>
    <w:rsid w:val="2FBC696E"/>
    <w:rsid w:val="2FF37EF0"/>
    <w:rsid w:val="2FFE27AB"/>
    <w:rsid w:val="300426C2"/>
    <w:rsid w:val="30051BE5"/>
    <w:rsid w:val="30053E3A"/>
    <w:rsid w:val="300A0A6B"/>
    <w:rsid w:val="30187020"/>
    <w:rsid w:val="3047418D"/>
    <w:rsid w:val="30777920"/>
    <w:rsid w:val="307F3A1A"/>
    <w:rsid w:val="30862367"/>
    <w:rsid w:val="309612E7"/>
    <w:rsid w:val="30B511F6"/>
    <w:rsid w:val="30D34923"/>
    <w:rsid w:val="30E96666"/>
    <w:rsid w:val="30EE275C"/>
    <w:rsid w:val="30FF40A7"/>
    <w:rsid w:val="31022108"/>
    <w:rsid w:val="3104168F"/>
    <w:rsid w:val="310F4FEE"/>
    <w:rsid w:val="31364283"/>
    <w:rsid w:val="31405A09"/>
    <w:rsid w:val="315A3473"/>
    <w:rsid w:val="318F6B90"/>
    <w:rsid w:val="31997733"/>
    <w:rsid w:val="31A911B6"/>
    <w:rsid w:val="31C663B0"/>
    <w:rsid w:val="31CC5DF5"/>
    <w:rsid w:val="31D13579"/>
    <w:rsid w:val="31D9377A"/>
    <w:rsid w:val="31EC2F9B"/>
    <w:rsid w:val="31ED72C4"/>
    <w:rsid w:val="31F6028F"/>
    <w:rsid w:val="32240871"/>
    <w:rsid w:val="32241DD9"/>
    <w:rsid w:val="322C410D"/>
    <w:rsid w:val="32316C57"/>
    <w:rsid w:val="323845C0"/>
    <w:rsid w:val="324A6356"/>
    <w:rsid w:val="3253528C"/>
    <w:rsid w:val="32567F57"/>
    <w:rsid w:val="325F479C"/>
    <w:rsid w:val="329655CE"/>
    <w:rsid w:val="32A536C3"/>
    <w:rsid w:val="32BB4D4D"/>
    <w:rsid w:val="32C6363D"/>
    <w:rsid w:val="32CB1DE6"/>
    <w:rsid w:val="32E07626"/>
    <w:rsid w:val="330941A2"/>
    <w:rsid w:val="33144344"/>
    <w:rsid w:val="331845EA"/>
    <w:rsid w:val="3332160F"/>
    <w:rsid w:val="333A041B"/>
    <w:rsid w:val="33414D6F"/>
    <w:rsid w:val="335949B4"/>
    <w:rsid w:val="337C200C"/>
    <w:rsid w:val="338821B1"/>
    <w:rsid w:val="33A8784C"/>
    <w:rsid w:val="33B54A8D"/>
    <w:rsid w:val="33BC71DA"/>
    <w:rsid w:val="33C64B40"/>
    <w:rsid w:val="33DA482E"/>
    <w:rsid w:val="33DD2CD7"/>
    <w:rsid w:val="340438DE"/>
    <w:rsid w:val="341D7CEE"/>
    <w:rsid w:val="34256974"/>
    <w:rsid w:val="342771AB"/>
    <w:rsid w:val="3433499C"/>
    <w:rsid w:val="343953EF"/>
    <w:rsid w:val="343B4BDE"/>
    <w:rsid w:val="348974F0"/>
    <w:rsid w:val="348D2CEA"/>
    <w:rsid w:val="349636C1"/>
    <w:rsid w:val="34B63396"/>
    <w:rsid w:val="34B92277"/>
    <w:rsid w:val="34BE6BAB"/>
    <w:rsid w:val="34D22247"/>
    <w:rsid w:val="34DA530E"/>
    <w:rsid w:val="34E75C7E"/>
    <w:rsid w:val="34F30CCE"/>
    <w:rsid w:val="34F704AD"/>
    <w:rsid w:val="34F9260A"/>
    <w:rsid w:val="350E3B42"/>
    <w:rsid w:val="35125BC0"/>
    <w:rsid w:val="35216EEA"/>
    <w:rsid w:val="352B3EDB"/>
    <w:rsid w:val="3531042B"/>
    <w:rsid w:val="35326B0D"/>
    <w:rsid w:val="3552478F"/>
    <w:rsid w:val="35571770"/>
    <w:rsid w:val="356819F6"/>
    <w:rsid w:val="3569371E"/>
    <w:rsid w:val="356B420C"/>
    <w:rsid w:val="35753A7C"/>
    <w:rsid w:val="357E30A3"/>
    <w:rsid w:val="35A15F62"/>
    <w:rsid w:val="35AA074F"/>
    <w:rsid w:val="35B912CD"/>
    <w:rsid w:val="35D57BB8"/>
    <w:rsid w:val="35D84F08"/>
    <w:rsid w:val="35DA6DC3"/>
    <w:rsid w:val="35DC4CBD"/>
    <w:rsid w:val="35E12C8E"/>
    <w:rsid w:val="35E564DF"/>
    <w:rsid w:val="35F43215"/>
    <w:rsid w:val="35F45965"/>
    <w:rsid w:val="35FA4AA2"/>
    <w:rsid w:val="36003296"/>
    <w:rsid w:val="36013FA7"/>
    <w:rsid w:val="360C6E82"/>
    <w:rsid w:val="3626546C"/>
    <w:rsid w:val="362D1F04"/>
    <w:rsid w:val="3639573C"/>
    <w:rsid w:val="363C79E8"/>
    <w:rsid w:val="36504053"/>
    <w:rsid w:val="36651424"/>
    <w:rsid w:val="36733FF5"/>
    <w:rsid w:val="36AE2EE0"/>
    <w:rsid w:val="36E441D2"/>
    <w:rsid w:val="36EC7CF0"/>
    <w:rsid w:val="36ED0686"/>
    <w:rsid w:val="37086F66"/>
    <w:rsid w:val="370E4F24"/>
    <w:rsid w:val="37267E8C"/>
    <w:rsid w:val="372A0072"/>
    <w:rsid w:val="372E4C5F"/>
    <w:rsid w:val="37304E24"/>
    <w:rsid w:val="37406561"/>
    <w:rsid w:val="3747267F"/>
    <w:rsid w:val="37745A3C"/>
    <w:rsid w:val="378F5AF9"/>
    <w:rsid w:val="37943201"/>
    <w:rsid w:val="379521EB"/>
    <w:rsid w:val="379A62DD"/>
    <w:rsid w:val="37A554BF"/>
    <w:rsid w:val="37AD72E6"/>
    <w:rsid w:val="37B128C3"/>
    <w:rsid w:val="37BA14ED"/>
    <w:rsid w:val="37CF21F9"/>
    <w:rsid w:val="37E148E4"/>
    <w:rsid w:val="37E835D3"/>
    <w:rsid w:val="382F4984"/>
    <w:rsid w:val="38362825"/>
    <w:rsid w:val="38385941"/>
    <w:rsid w:val="384809EE"/>
    <w:rsid w:val="385505E5"/>
    <w:rsid w:val="3856123B"/>
    <w:rsid w:val="38623C30"/>
    <w:rsid w:val="38670FE9"/>
    <w:rsid w:val="389015E8"/>
    <w:rsid w:val="38B125E3"/>
    <w:rsid w:val="38B34153"/>
    <w:rsid w:val="38B844F1"/>
    <w:rsid w:val="38B92017"/>
    <w:rsid w:val="38BB0884"/>
    <w:rsid w:val="38D30DF9"/>
    <w:rsid w:val="38D50E9A"/>
    <w:rsid w:val="38D632F0"/>
    <w:rsid w:val="38DA0E1F"/>
    <w:rsid w:val="38DF7C45"/>
    <w:rsid w:val="390C02B6"/>
    <w:rsid w:val="3910410F"/>
    <w:rsid w:val="3925406C"/>
    <w:rsid w:val="3941578B"/>
    <w:rsid w:val="39444DF1"/>
    <w:rsid w:val="39473980"/>
    <w:rsid w:val="395067B2"/>
    <w:rsid w:val="39617679"/>
    <w:rsid w:val="396361DE"/>
    <w:rsid w:val="396C6B94"/>
    <w:rsid w:val="3978334B"/>
    <w:rsid w:val="397A798C"/>
    <w:rsid w:val="39932868"/>
    <w:rsid w:val="39937951"/>
    <w:rsid w:val="399F6629"/>
    <w:rsid w:val="39A717FC"/>
    <w:rsid w:val="39B35702"/>
    <w:rsid w:val="39B4326B"/>
    <w:rsid w:val="39C22C53"/>
    <w:rsid w:val="39E10A37"/>
    <w:rsid w:val="39E95D56"/>
    <w:rsid w:val="39EA3036"/>
    <w:rsid w:val="39F41986"/>
    <w:rsid w:val="3A0340F1"/>
    <w:rsid w:val="3A0A28C0"/>
    <w:rsid w:val="3A1A080E"/>
    <w:rsid w:val="3A1C31E4"/>
    <w:rsid w:val="3A2128EF"/>
    <w:rsid w:val="3A466C65"/>
    <w:rsid w:val="3A4C030B"/>
    <w:rsid w:val="3A512AAA"/>
    <w:rsid w:val="3A543798"/>
    <w:rsid w:val="3A546881"/>
    <w:rsid w:val="3A5F4B98"/>
    <w:rsid w:val="3A602CB9"/>
    <w:rsid w:val="3A662428"/>
    <w:rsid w:val="3A7963ED"/>
    <w:rsid w:val="3A8B1094"/>
    <w:rsid w:val="3A910198"/>
    <w:rsid w:val="3AB40CE8"/>
    <w:rsid w:val="3AD603E3"/>
    <w:rsid w:val="3AEB17CD"/>
    <w:rsid w:val="3B0C3976"/>
    <w:rsid w:val="3B1F2808"/>
    <w:rsid w:val="3B3648E6"/>
    <w:rsid w:val="3B527778"/>
    <w:rsid w:val="3B6537C3"/>
    <w:rsid w:val="3B6D43CE"/>
    <w:rsid w:val="3B94215D"/>
    <w:rsid w:val="3B9608F5"/>
    <w:rsid w:val="3BA245CD"/>
    <w:rsid w:val="3BCE6FC8"/>
    <w:rsid w:val="3BD74160"/>
    <w:rsid w:val="3BE367EE"/>
    <w:rsid w:val="3BED7798"/>
    <w:rsid w:val="3BFE1886"/>
    <w:rsid w:val="3C006E79"/>
    <w:rsid w:val="3C012EB7"/>
    <w:rsid w:val="3C071343"/>
    <w:rsid w:val="3C071801"/>
    <w:rsid w:val="3C096E11"/>
    <w:rsid w:val="3C0C3835"/>
    <w:rsid w:val="3C100F83"/>
    <w:rsid w:val="3C314DAF"/>
    <w:rsid w:val="3C4607A2"/>
    <w:rsid w:val="3C4E1890"/>
    <w:rsid w:val="3C4F3125"/>
    <w:rsid w:val="3C59797F"/>
    <w:rsid w:val="3C5D3184"/>
    <w:rsid w:val="3C687F5F"/>
    <w:rsid w:val="3C7D1C06"/>
    <w:rsid w:val="3C8470C2"/>
    <w:rsid w:val="3C870B10"/>
    <w:rsid w:val="3C967D24"/>
    <w:rsid w:val="3C9C397A"/>
    <w:rsid w:val="3CC46A7F"/>
    <w:rsid w:val="3CC55FFD"/>
    <w:rsid w:val="3CCF5DA9"/>
    <w:rsid w:val="3CD475AD"/>
    <w:rsid w:val="3CD92D38"/>
    <w:rsid w:val="3CE051B0"/>
    <w:rsid w:val="3CE95431"/>
    <w:rsid w:val="3CF82CCF"/>
    <w:rsid w:val="3CFA57D2"/>
    <w:rsid w:val="3CFE1569"/>
    <w:rsid w:val="3D1C05C2"/>
    <w:rsid w:val="3D2018F2"/>
    <w:rsid w:val="3D2871AF"/>
    <w:rsid w:val="3D2A60B3"/>
    <w:rsid w:val="3D6E0C46"/>
    <w:rsid w:val="3D7B3117"/>
    <w:rsid w:val="3DAE17DB"/>
    <w:rsid w:val="3DCB3CF0"/>
    <w:rsid w:val="3DCF32B6"/>
    <w:rsid w:val="3DDC240B"/>
    <w:rsid w:val="3DE274F6"/>
    <w:rsid w:val="3DFE693F"/>
    <w:rsid w:val="3DFE797F"/>
    <w:rsid w:val="3E0107BB"/>
    <w:rsid w:val="3E11201B"/>
    <w:rsid w:val="3E1522BE"/>
    <w:rsid w:val="3E377C0E"/>
    <w:rsid w:val="3E596330"/>
    <w:rsid w:val="3E6538C0"/>
    <w:rsid w:val="3E6B5D49"/>
    <w:rsid w:val="3E79383F"/>
    <w:rsid w:val="3E801D5C"/>
    <w:rsid w:val="3E9464A0"/>
    <w:rsid w:val="3EAE0A8B"/>
    <w:rsid w:val="3EB04B87"/>
    <w:rsid w:val="3EB13064"/>
    <w:rsid w:val="3EB41D7A"/>
    <w:rsid w:val="3EC01228"/>
    <w:rsid w:val="3EC23AD8"/>
    <w:rsid w:val="3ED83BCF"/>
    <w:rsid w:val="3EDE0E52"/>
    <w:rsid w:val="3EE43462"/>
    <w:rsid w:val="3EE55299"/>
    <w:rsid w:val="3F1A6C2A"/>
    <w:rsid w:val="3F474A1E"/>
    <w:rsid w:val="3F5C397C"/>
    <w:rsid w:val="3F5F235A"/>
    <w:rsid w:val="3F7266F1"/>
    <w:rsid w:val="3F7A4DC7"/>
    <w:rsid w:val="3F803123"/>
    <w:rsid w:val="3F8160A0"/>
    <w:rsid w:val="3F8672B7"/>
    <w:rsid w:val="3F9131A0"/>
    <w:rsid w:val="3FAB2523"/>
    <w:rsid w:val="3FAB3073"/>
    <w:rsid w:val="3FAC42DB"/>
    <w:rsid w:val="3FB73874"/>
    <w:rsid w:val="3FCA7D40"/>
    <w:rsid w:val="3FEC5297"/>
    <w:rsid w:val="40027D4E"/>
    <w:rsid w:val="400A357E"/>
    <w:rsid w:val="400D6100"/>
    <w:rsid w:val="40106255"/>
    <w:rsid w:val="40125073"/>
    <w:rsid w:val="401C038E"/>
    <w:rsid w:val="401E5164"/>
    <w:rsid w:val="40201E30"/>
    <w:rsid w:val="402356C6"/>
    <w:rsid w:val="403A1383"/>
    <w:rsid w:val="405E6B01"/>
    <w:rsid w:val="405E71D6"/>
    <w:rsid w:val="40642CE1"/>
    <w:rsid w:val="406B2486"/>
    <w:rsid w:val="40716A81"/>
    <w:rsid w:val="407F6053"/>
    <w:rsid w:val="4089768B"/>
    <w:rsid w:val="40954932"/>
    <w:rsid w:val="40AC4EF8"/>
    <w:rsid w:val="40D57459"/>
    <w:rsid w:val="40E266D3"/>
    <w:rsid w:val="411B2F70"/>
    <w:rsid w:val="411B7B1E"/>
    <w:rsid w:val="41260E3D"/>
    <w:rsid w:val="412C5046"/>
    <w:rsid w:val="4132213A"/>
    <w:rsid w:val="41380283"/>
    <w:rsid w:val="413C0B52"/>
    <w:rsid w:val="41437371"/>
    <w:rsid w:val="41472F7F"/>
    <w:rsid w:val="414B4765"/>
    <w:rsid w:val="416920C6"/>
    <w:rsid w:val="41A32867"/>
    <w:rsid w:val="41AE5277"/>
    <w:rsid w:val="41B927AF"/>
    <w:rsid w:val="41C42773"/>
    <w:rsid w:val="41C42CA7"/>
    <w:rsid w:val="41C47EEF"/>
    <w:rsid w:val="41D433B2"/>
    <w:rsid w:val="41D77D9D"/>
    <w:rsid w:val="41F17345"/>
    <w:rsid w:val="41F52311"/>
    <w:rsid w:val="41FE325E"/>
    <w:rsid w:val="420708B3"/>
    <w:rsid w:val="4210042A"/>
    <w:rsid w:val="421042FD"/>
    <w:rsid w:val="4215694A"/>
    <w:rsid w:val="4226317F"/>
    <w:rsid w:val="42457C21"/>
    <w:rsid w:val="424D088D"/>
    <w:rsid w:val="4250133A"/>
    <w:rsid w:val="425273BF"/>
    <w:rsid w:val="4274567B"/>
    <w:rsid w:val="42966150"/>
    <w:rsid w:val="42B814B3"/>
    <w:rsid w:val="42BF022A"/>
    <w:rsid w:val="42CD34E3"/>
    <w:rsid w:val="42D25E57"/>
    <w:rsid w:val="430C26B3"/>
    <w:rsid w:val="43157736"/>
    <w:rsid w:val="431A1992"/>
    <w:rsid w:val="432B1D63"/>
    <w:rsid w:val="43316F3D"/>
    <w:rsid w:val="433431F4"/>
    <w:rsid w:val="43641F4B"/>
    <w:rsid w:val="43770D7B"/>
    <w:rsid w:val="43811983"/>
    <w:rsid w:val="43950806"/>
    <w:rsid w:val="439567FC"/>
    <w:rsid w:val="439D1467"/>
    <w:rsid w:val="43AC4C52"/>
    <w:rsid w:val="43B536A2"/>
    <w:rsid w:val="43B612F5"/>
    <w:rsid w:val="43C47767"/>
    <w:rsid w:val="43C55117"/>
    <w:rsid w:val="43D303D6"/>
    <w:rsid w:val="43DB66CF"/>
    <w:rsid w:val="43E62E79"/>
    <w:rsid w:val="43F42415"/>
    <w:rsid w:val="43FC0904"/>
    <w:rsid w:val="44131E45"/>
    <w:rsid w:val="44146844"/>
    <w:rsid w:val="4416774F"/>
    <w:rsid w:val="44176331"/>
    <w:rsid w:val="44213699"/>
    <w:rsid w:val="44245FFA"/>
    <w:rsid w:val="442F4A09"/>
    <w:rsid w:val="44327F7D"/>
    <w:rsid w:val="444D19AC"/>
    <w:rsid w:val="44531571"/>
    <w:rsid w:val="446A1109"/>
    <w:rsid w:val="44760DE0"/>
    <w:rsid w:val="448A6E4C"/>
    <w:rsid w:val="448B3CF7"/>
    <w:rsid w:val="448C5289"/>
    <w:rsid w:val="448E2234"/>
    <w:rsid w:val="4495211B"/>
    <w:rsid w:val="44A21671"/>
    <w:rsid w:val="44A920F9"/>
    <w:rsid w:val="44AF7AFA"/>
    <w:rsid w:val="44C12967"/>
    <w:rsid w:val="44CA6D0D"/>
    <w:rsid w:val="44CB2F7F"/>
    <w:rsid w:val="44CD12B4"/>
    <w:rsid w:val="44E145E4"/>
    <w:rsid w:val="44E2328F"/>
    <w:rsid w:val="44E87F40"/>
    <w:rsid w:val="44F557BF"/>
    <w:rsid w:val="44FD3C01"/>
    <w:rsid w:val="44FE4B39"/>
    <w:rsid w:val="452451E0"/>
    <w:rsid w:val="452C52AA"/>
    <w:rsid w:val="4557594B"/>
    <w:rsid w:val="45692904"/>
    <w:rsid w:val="456F5BC8"/>
    <w:rsid w:val="45972BD7"/>
    <w:rsid w:val="45B2280C"/>
    <w:rsid w:val="45B46F07"/>
    <w:rsid w:val="45C231CA"/>
    <w:rsid w:val="45CE29F6"/>
    <w:rsid w:val="45DA5882"/>
    <w:rsid w:val="45DC51F3"/>
    <w:rsid w:val="45E414D3"/>
    <w:rsid w:val="45F84DB6"/>
    <w:rsid w:val="45FA0730"/>
    <w:rsid w:val="460E3B88"/>
    <w:rsid w:val="461E03E0"/>
    <w:rsid w:val="463446F7"/>
    <w:rsid w:val="46554B4D"/>
    <w:rsid w:val="465807B9"/>
    <w:rsid w:val="46716BE8"/>
    <w:rsid w:val="467C702C"/>
    <w:rsid w:val="468B29C8"/>
    <w:rsid w:val="46CC45EF"/>
    <w:rsid w:val="46D74CD6"/>
    <w:rsid w:val="46F85B0A"/>
    <w:rsid w:val="47385A90"/>
    <w:rsid w:val="473D3E13"/>
    <w:rsid w:val="473E287A"/>
    <w:rsid w:val="477041E8"/>
    <w:rsid w:val="478138C1"/>
    <w:rsid w:val="47A3259C"/>
    <w:rsid w:val="47B03736"/>
    <w:rsid w:val="47B42275"/>
    <w:rsid w:val="47C84DBD"/>
    <w:rsid w:val="47CC1B05"/>
    <w:rsid w:val="47D86055"/>
    <w:rsid w:val="47E30E5E"/>
    <w:rsid w:val="47EC5502"/>
    <w:rsid w:val="47FD4C84"/>
    <w:rsid w:val="480C3342"/>
    <w:rsid w:val="482D115A"/>
    <w:rsid w:val="48344634"/>
    <w:rsid w:val="483B6C2D"/>
    <w:rsid w:val="48406DA6"/>
    <w:rsid w:val="484630AE"/>
    <w:rsid w:val="4849646C"/>
    <w:rsid w:val="48504B91"/>
    <w:rsid w:val="4865086F"/>
    <w:rsid w:val="487A4A4D"/>
    <w:rsid w:val="48852EC4"/>
    <w:rsid w:val="4888452C"/>
    <w:rsid w:val="48955679"/>
    <w:rsid w:val="48B358C5"/>
    <w:rsid w:val="48B37B59"/>
    <w:rsid w:val="48BA596B"/>
    <w:rsid w:val="48BB3CF6"/>
    <w:rsid w:val="48C037FD"/>
    <w:rsid w:val="48C472D6"/>
    <w:rsid w:val="48CC44B4"/>
    <w:rsid w:val="48CF5D53"/>
    <w:rsid w:val="48D9710F"/>
    <w:rsid w:val="48DA3FD7"/>
    <w:rsid w:val="48DD42C2"/>
    <w:rsid w:val="48E9744C"/>
    <w:rsid w:val="49073C66"/>
    <w:rsid w:val="49110219"/>
    <w:rsid w:val="492F71FA"/>
    <w:rsid w:val="49443B00"/>
    <w:rsid w:val="49494A59"/>
    <w:rsid w:val="49506491"/>
    <w:rsid w:val="49514937"/>
    <w:rsid w:val="4958138C"/>
    <w:rsid w:val="49674564"/>
    <w:rsid w:val="497554F9"/>
    <w:rsid w:val="497778B2"/>
    <w:rsid w:val="497C6E74"/>
    <w:rsid w:val="499D0AC7"/>
    <w:rsid w:val="49B02380"/>
    <w:rsid w:val="49B14793"/>
    <w:rsid w:val="49ED7D72"/>
    <w:rsid w:val="49F556AA"/>
    <w:rsid w:val="4A030059"/>
    <w:rsid w:val="4A2A4B22"/>
    <w:rsid w:val="4A3812CB"/>
    <w:rsid w:val="4A385CD7"/>
    <w:rsid w:val="4A3A7045"/>
    <w:rsid w:val="4A3C7462"/>
    <w:rsid w:val="4A4201B0"/>
    <w:rsid w:val="4A590231"/>
    <w:rsid w:val="4A663B74"/>
    <w:rsid w:val="4A722055"/>
    <w:rsid w:val="4A8A7CAF"/>
    <w:rsid w:val="4AA9153F"/>
    <w:rsid w:val="4AB1547F"/>
    <w:rsid w:val="4ACA436F"/>
    <w:rsid w:val="4AFF5A96"/>
    <w:rsid w:val="4B0615BB"/>
    <w:rsid w:val="4B125DE1"/>
    <w:rsid w:val="4B143CA8"/>
    <w:rsid w:val="4B1F3FAE"/>
    <w:rsid w:val="4B232C10"/>
    <w:rsid w:val="4B272E10"/>
    <w:rsid w:val="4B29111D"/>
    <w:rsid w:val="4B680509"/>
    <w:rsid w:val="4B733A7E"/>
    <w:rsid w:val="4B9177AE"/>
    <w:rsid w:val="4B9417B1"/>
    <w:rsid w:val="4B9465FB"/>
    <w:rsid w:val="4B984D52"/>
    <w:rsid w:val="4B9B09FA"/>
    <w:rsid w:val="4BB3339F"/>
    <w:rsid w:val="4BC165C0"/>
    <w:rsid w:val="4BDC12CA"/>
    <w:rsid w:val="4BE556F3"/>
    <w:rsid w:val="4BF076A6"/>
    <w:rsid w:val="4BFA00BB"/>
    <w:rsid w:val="4BFC6FFA"/>
    <w:rsid w:val="4C01711C"/>
    <w:rsid w:val="4C1D48EA"/>
    <w:rsid w:val="4C386C91"/>
    <w:rsid w:val="4C461160"/>
    <w:rsid w:val="4C59349D"/>
    <w:rsid w:val="4C7600A6"/>
    <w:rsid w:val="4C9C2107"/>
    <w:rsid w:val="4CB817F6"/>
    <w:rsid w:val="4CC615B5"/>
    <w:rsid w:val="4CD2015B"/>
    <w:rsid w:val="4CDC395F"/>
    <w:rsid w:val="4CDE785C"/>
    <w:rsid w:val="4CE43042"/>
    <w:rsid w:val="4CF30895"/>
    <w:rsid w:val="4CFA3991"/>
    <w:rsid w:val="4D031C97"/>
    <w:rsid w:val="4D052DBC"/>
    <w:rsid w:val="4D076BB9"/>
    <w:rsid w:val="4D1A6DF1"/>
    <w:rsid w:val="4D2530E3"/>
    <w:rsid w:val="4D2954D9"/>
    <w:rsid w:val="4D3317D9"/>
    <w:rsid w:val="4D426CD7"/>
    <w:rsid w:val="4D590B4D"/>
    <w:rsid w:val="4D6D6F5D"/>
    <w:rsid w:val="4D955763"/>
    <w:rsid w:val="4D964D56"/>
    <w:rsid w:val="4DBD4E0C"/>
    <w:rsid w:val="4DC643D0"/>
    <w:rsid w:val="4DCA283E"/>
    <w:rsid w:val="4DDB7DE3"/>
    <w:rsid w:val="4DDD4102"/>
    <w:rsid w:val="4DEC7BDB"/>
    <w:rsid w:val="4E094C34"/>
    <w:rsid w:val="4E102468"/>
    <w:rsid w:val="4E127A71"/>
    <w:rsid w:val="4E142E93"/>
    <w:rsid w:val="4E1A1052"/>
    <w:rsid w:val="4E1B2EAC"/>
    <w:rsid w:val="4E226C30"/>
    <w:rsid w:val="4E302EF4"/>
    <w:rsid w:val="4E3054A1"/>
    <w:rsid w:val="4E354E74"/>
    <w:rsid w:val="4E375851"/>
    <w:rsid w:val="4E383474"/>
    <w:rsid w:val="4E5A0A9B"/>
    <w:rsid w:val="4E662090"/>
    <w:rsid w:val="4E667643"/>
    <w:rsid w:val="4E6A72E9"/>
    <w:rsid w:val="4E6C395B"/>
    <w:rsid w:val="4E6C4229"/>
    <w:rsid w:val="4E803D38"/>
    <w:rsid w:val="4E8F5728"/>
    <w:rsid w:val="4EA35AF5"/>
    <w:rsid w:val="4EAF581E"/>
    <w:rsid w:val="4EBE1756"/>
    <w:rsid w:val="4EBF0A12"/>
    <w:rsid w:val="4ED04A10"/>
    <w:rsid w:val="4ED55FF0"/>
    <w:rsid w:val="4EEF1E8B"/>
    <w:rsid w:val="4EF169BA"/>
    <w:rsid w:val="4EFC66CF"/>
    <w:rsid w:val="4F0A0571"/>
    <w:rsid w:val="4F0C78A0"/>
    <w:rsid w:val="4F0E2C37"/>
    <w:rsid w:val="4F0F0A15"/>
    <w:rsid w:val="4F1C35CD"/>
    <w:rsid w:val="4F336E9C"/>
    <w:rsid w:val="4F3D5B7D"/>
    <w:rsid w:val="4F66217E"/>
    <w:rsid w:val="4F732FC3"/>
    <w:rsid w:val="4FA13368"/>
    <w:rsid w:val="4FB83C7B"/>
    <w:rsid w:val="4FBC06F7"/>
    <w:rsid w:val="4FCA6E21"/>
    <w:rsid w:val="501E1787"/>
    <w:rsid w:val="501F3130"/>
    <w:rsid w:val="502D1317"/>
    <w:rsid w:val="505625F8"/>
    <w:rsid w:val="50626B71"/>
    <w:rsid w:val="506E4995"/>
    <w:rsid w:val="506E6130"/>
    <w:rsid w:val="508159E5"/>
    <w:rsid w:val="50823FFF"/>
    <w:rsid w:val="508C2A63"/>
    <w:rsid w:val="50915E5B"/>
    <w:rsid w:val="5098534F"/>
    <w:rsid w:val="50A02010"/>
    <w:rsid w:val="50A80BCF"/>
    <w:rsid w:val="50AF2F1B"/>
    <w:rsid w:val="50B45F9B"/>
    <w:rsid w:val="50CD4DC1"/>
    <w:rsid w:val="50CD5A8B"/>
    <w:rsid w:val="50D64F0D"/>
    <w:rsid w:val="50E324CF"/>
    <w:rsid w:val="50F324F2"/>
    <w:rsid w:val="50FA2C3D"/>
    <w:rsid w:val="50FF2700"/>
    <w:rsid w:val="51432B46"/>
    <w:rsid w:val="514C537E"/>
    <w:rsid w:val="515C14E6"/>
    <w:rsid w:val="515F765D"/>
    <w:rsid w:val="516525B7"/>
    <w:rsid w:val="516C5C95"/>
    <w:rsid w:val="516F38EF"/>
    <w:rsid w:val="518401A9"/>
    <w:rsid w:val="518B7F2C"/>
    <w:rsid w:val="51942908"/>
    <w:rsid w:val="51944B3C"/>
    <w:rsid w:val="51B72C6B"/>
    <w:rsid w:val="51BC66A7"/>
    <w:rsid w:val="51D13900"/>
    <w:rsid w:val="51D360D5"/>
    <w:rsid w:val="51DE60DE"/>
    <w:rsid w:val="51F128C6"/>
    <w:rsid w:val="5201357C"/>
    <w:rsid w:val="521619F0"/>
    <w:rsid w:val="521C5415"/>
    <w:rsid w:val="5227038B"/>
    <w:rsid w:val="522C7F9C"/>
    <w:rsid w:val="52391DA6"/>
    <w:rsid w:val="524D4A55"/>
    <w:rsid w:val="525C0E21"/>
    <w:rsid w:val="5276596A"/>
    <w:rsid w:val="528D79B8"/>
    <w:rsid w:val="528E2DE7"/>
    <w:rsid w:val="5298249E"/>
    <w:rsid w:val="529D5736"/>
    <w:rsid w:val="52A739A2"/>
    <w:rsid w:val="52A86E7F"/>
    <w:rsid w:val="52B03AD0"/>
    <w:rsid w:val="52B36070"/>
    <w:rsid w:val="52C93147"/>
    <w:rsid w:val="52CC2D59"/>
    <w:rsid w:val="52CF02CE"/>
    <w:rsid w:val="52D12849"/>
    <w:rsid w:val="52D33B86"/>
    <w:rsid w:val="52E22FAC"/>
    <w:rsid w:val="52EC305B"/>
    <w:rsid w:val="52EF6B5C"/>
    <w:rsid w:val="52FB49B4"/>
    <w:rsid w:val="53186566"/>
    <w:rsid w:val="532008E4"/>
    <w:rsid w:val="53230AFB"/>
    <w:rsid w:val="5333655C"/>
    <w:rsid w:val="533570A0"/>
    <w:rsid w:val="533C38C4"/>
    <w:rsid w:val="534B224A"/>
    <w:rsid w:val="53CB2ED2"/>
    <w:rsid w:val="53F17682"/>
    <w:rsid w:val="542C0C63"/>
    <w:rsid w:val="54443129"/>
    <w:rsid w:val="544653E6"/>
    <w:rsid w:val="544E7C25"/>
    <w:rsid w:val="545C3B2A"/>
    <w:rsid w:val="546B6248"/>
    <w:rsid w:val="546F73CC"/>
    <w:rsid w:val="5480471B"/>
    <w:rsid w:val="54843CA5"/>
    <w:rsid w:val="548754A8"/>
    <w:rsid w:val="548B2BC5"/>
    <w:rsid w:val="54B96791"/>
    <w:rsid w:val="54D03F8C"/>
    <w:rsid w:val="54D45DB6"/>
    <w:rsid w:val="54D84685"/>
    <w:rsid w:val="54DC1628"/>
    <w:rsid w:val="54E624DC"/>
    <w:rsid w:val="54EA541E"/>
    <w:rsid w:val="54FB5B63"/>
    <w:rsid w:val="54FC2BBF"/>
    <w:rsid w:val="551110A3"/>
    <w:rsid w:val="5569366B"/>
    <w:rsid w:val="556A1E76"/>
    <w:rsid w:val="55895EC8"/>
    <w:rsid w:val="558C43EA"/>
    <w:rsid w:val="559B0833"/>
    <w:rsid w:val="55B56A8E"/>
    <w:rsid w:val="55B61463"/>
    <w:rsid w:val="55BA2130"/>
    <w:rsid w:val="55C14892"/>
    <w:rsid w:val="55CF42E9"/>
    <w:rsid w:val="55D0761F"/>
    <w:rsid w:val="55DC2EFB"/>
    <w:rsid w:val="55E543ED"/>
    <w:rsid w:val="55EB785C"/>
    <w:rsid w:val="55FA2DCE"/>
    <w:rsid w:val="560C3437"/>
    <w:rsid w:val="5614530C"/>
    <w:rsid w:val="563226E0"/>
    <w:rsid w:val="56413F67"/>
    <w:rsid w:val="565675CA"/>
    <w:rsid w:val="565A569F"/>
    <w:rsid w:val="56625289"/>
    <w:rsid w:val="56874F90"/>
    <w:rsid w:val="568775D5"/>
    <w:rsid w:val="569C2904"/>
    <w:rsid w:val="56A22127"/>
    <w:rsid w:val="56B5758F"/>
    <w:rsid w:val="56BE7E39"/>
    <w:rsid w:val="56BF4A62"/>
    <w:rsid w:val="56C02D96"/>
    <w:rsid w:val="56C60814"/>
    <w:rsid w:val="56CA7047"/>
    <w:rsid w:val="56D61701"/>
    <w:rsid w:val="56DB1813"/>
    <w:rsid w:val="56DC1E2C"/>
    <w:rsid w:val="56EC67A7"/>
    <w:rsid w:val="572F0C13"/>
    <w:rsid w:val="57321216"/>
    <w:rsid w:val="573B1999"/>
    <w:rsid w:val="5744376B"/>
    <w:rsid w:val="5769223E"/>
    <w:rsid w:val="576A7917"/>
    <w:rsid w:val="57711ADC"/>
    <w:rsid w:val="57747117"/>
    <w:rsid w:val="578E14A8"/>
    <w:rsid w:val="579B397D"/>
    <w:rsid w:val="57A9653B"/>
    <w:rsid w:val="57B569D3"/>
    <w:rsid w:val="57BC7B8C"/>
    <w:rsid w:val="57C00F78"/>
    <w:rsid w:val="57D12420"/>
    <w:rsid w:val="57DB3900"/>
    <w:rsid w:val="57DB3D3F"/>
    <w:rsid w:val="57E542C2"/>
    <w:rsid w:val="57FF6610"/>
    <w:rsid w:val="580B1ADF"/>
    <w:rsid w:val="582A5A03"/>
    <w:rsid w:val="58401D46"/>
    <w:rsid w:val="58425CDB"/>
    <w:rsid w:val="58466C1D"/>
    <w:rsid w:val="58602482"/>
    <w:rsid w:val="58667B7E"/>
    <w:rsid w:val="587D3C7E"/>
    <w:rsid w:val="588D5DA2"/>
    <w:rsid w:val="58BF6B07"/>
    <w:rsid w:val="58D2456B"/>
    <w:rsid w:val="58D41D4B"/>
    <w:rsid w:val="58FF2E17"/>
    <w:rsid w:val="59030754"/>
    <w:rsid w:val="590D5050"/>
    <w:rsid w:val="5922542B"/>
    <w:rsid w:val="59287B80"/>
    <w:rsid w:val="59303718"/>
    <w:rsid w:val="59367C92"/>
    <w:rsid w:val="5939371E"/>
    <w:rsid w:val="59514369"/>
    <w:rsid w:val="59550504"/>
    <w:rsid w:val="595A1024"/>
    <w:rsid w:val="59632712"/>
    <w:rsid w:val="596F486C"/>
    <w:rsid w:val="597F099B"/>
    <w:rsid w:val="59821A1E"/>
    <w:rsid w:val="59865FC8"/>
    <w:rsid w:val="59A25BF2"/>
    <w:rsid w:val="59A93BF9"/>
    <w:rsid w:val="59B8066B"/>
    <w:rsid w:val="59BE1F53"/>
    <w:rsid w:val="59E40525"/>
    <w:rsid w:val="59E80D54"/>
    <w:rsid w:val="59E94E11"/>
    <w:rsid w:val="59F51F67"/>
    <w:rsid w:val="59FA1FD8"/>
    <w:rsid w:val="5A1366FF"/>
    <w:rsid w:val="5A2A25AD"/>
    <w:rsid w:val="5A334F90"/>
    <w:rsid w:val="5A50790A"/>
    <w:rsid w:val="5A902000"/>
    <w:rsid w:val="5A927629"/>
    <w:rsid w:val="5A98648C"/>
    <w:rsid w:val="5AB11047"/>
    <w:rsid w:val="5AB471CA"/>
    <w:rsid w:val="5AD0110B"/>
    <w:rsid w:val="5AD0422B"/>
    <w:rsid w:val="5AED79C3"/>
    <w:rsid w:val="5AF70355"/>
    <w:rsid w:val="5B020714"/>
    <w:rsid w:val="5B181444"/>
    <w:rsid w:val="5B216B80"/>
    <w:rsid w:val="5B2455EB"/>
    <w:rsid w:val="5B4353D1"/>
    <w:rsid w:val="5B447B76"/>
    <w:rsid w:val="5B484E08"/>
    <w:rsid w:val="5B4C4673"/>
    <w:rsid w:val="5B5E1585"/>
    <w:rsid w:val="5B7771D8"/>
    <w:rsid w:val="5B817956"/>
    <w:rsid w:val="5B8A38BA"/>
    <w:rsid w:val="5B9E4822"/>
    <w:rsid w:val="5BA10432"/>
    <w:rsid w:val="5BC11943"/>
    <w:rsid w:val="5BDF1A8B"/>
    <w:rsid w:val="5BDF630D"/>
    <w:rsid w:val="5BE10B8A"/>
    <w:rsid w:val="5BF87D70"/>
    <w:rsid w:val="5C18611A"/>
    <w:rsid w:val="5C3841A3"/>
    <w:rsid w:val="5C402F1A"/>
    <w:rsid w:val="5C4F6F5D"/>
    <w:rsid w:val="5C601F58"/>
    <w:rsid w:val="5C6720ED"/>
    <w:rsid w:val="5C8C6E9D"/>
    <w:rsid w:val="5C936F08"/>
    <w:rsid w:val="5CB06CF7"/>
    <w:rsid w:val="5CBA73D3"/>
    <w:rsid w:val="5CDF66C4"/>
    <w:rsid w:val="5CE2718D"/>
    <w:rsid w:val="5CE7067B"/>
    <w:rsid w:val="5CF85ABC"/>
    <w:rsid w:val="5CFD0F18"/>
    <w:rsid w:val="5D0B5315"/>
    <w:rsid w:val="5D15159A"/>
    <w:rsid w:val="5D4C2A7D"/>
    <w:rsid w:val="5D79399F"/>
    <w:rsid w:val="5D7A14C5"/>
    <w:rsid w:val="5D810970"/>
    <w:rsid w:val="5D8A7546"/>
    <w:rsid w:val="5D8F5FE7"/>
    <w:rsid w:val="5D95458B"/>
    <w:rsid w:val="5DA308E8"/>
    <w:rsid w:val="5DA73462"/>
    <w:rsid w:val="5DA9053A"/>
    <w:rsid w:val="5DAF2CB5"/>
    <w:rsid w:val="5DBC1A31"/>
    <w:rsid w:val="5DBF6652"/>
    <w:rsid w:val="5DC50A63"/>
    <w:rsid w:val="5DF23751"/>
    <w:rsid w:val="5DFE15DD"/>
    <w:rsid w:val="5E077629"/>
    <w:rsid w:val="5E135EEA"/>
    <w:rsid w:val="5E211B3B"/>
    <w:rsid w:val="5E2873DB"/>
    <w:rsid w:val="5E331788"/>
    <w:rsid w:val="5E4960D9"/>
    <w:rsid w:val="5E581A93"/>
    <w:rsid w:val="5E64341E"/>
    <w:rsid w:val="5E6563F4"/>
    <w:rsid w:val="5E6C1D37"/>
    <w:rsid w:val="5E752C1C"/>
    <w:rsid w:val="5E7F7628"/>
    <w:rsid w:val="5E8527D7"/>
    <w:rsid w:val="5E8801E2"/>
    <w:rsid w:val="5E9C3AAC"/>
    <w:rsid w:val="5EA44E2D"/>
    <w:rsid w:val="5EA8657D"/>
    <w:rsid w:val="5EAD26D9"/>
    <w:rsid w:val="5EB34B25"/>
    <w:rsid w:val="5EB927A4"/>
    <w:rsid w:val="5EC0772F"/>
    <w:rsid w:val="5EC4728E"/>
    <w:rsid w:val="5EE32E8A"/>
    <w:rsid w:val="5EFA6DED"/>
    <w:rsid w:val="5F0E153C"/>
    <w:rsid w:val="5F126D05"/>
    <w:rsid w:val="5F1C2B16"/>
    <w:rsid w:val="5F3846E8"/>
    <w:rsid w:val="5F3A342C"/>
    <w:rsid w:val="5F657A9A"/>
    <w:rsid w:val="5F6A54A5"/>
    <w:rsid w:val="5F6C551D"/>
    <w:rsid w:val="5F9755C9"/>
    <w:rsid w:val="5FAA4D62"/>
    <w:rsid w:val="5FBE6408"/>
    <w:rsid w:val="5FC26F7C"/>
    <w:rsid w:val="5FCF4FE5"/>
    <w:rsid w:val="5FD01B41"/>
    <w:rsid w:val="5FF43BA4"/>
    <w:rsid w:val="5FFF20B1"/>
    <w:rsid w:val="600734E4"/>
    <w:rsid w:val="601115B7"/>
    <w:rsid w:val="601E6636"/>
    <w:rsid w:val="602E18AC"/>
    <w:rsid w:val="602F1C5A"/>
    <w:rsid w:val="602F5242"/>
    <w:rsid w:val="60474B68"/>
    <w:rsid w:val="604F7A5E"/>
    <w:rsid w:val="60534FB4"/>
    <w:rsid w:val="606C410D"/>
    <w:rsid w:val="606F5C71"/>
    <w:rsid w:val="609A7084"/>
    <w:rsid w:val="609C35F3"/>
    <w:rsid w:val="609C6A15"/>
    <w:rsid w:val="60AA71AB"/>
    <w:rsid w:val="60B1153D"/>
    <w:rsid w:val="60D4571F"/>
    <w:rsid w:val="60D55CFF"/>
    <w:rsid w:val="60D73640"/>
    <w:rsid w:val="60E16D65"/>
    <w:rsid w:val="60EF4C76"/>
    <w:rsid w:val="60F673A1"/>
    <w:rsid w:val="610366CA"/>
    <w:rsid w:val="610D7EDF"/>
    <w:rsid w:val="610F48D5"/>
    <w:rsid w:val="61135650"/>
    <w:rsid w:val="61196764"/>
    <w:rsid w:val="611C10CE"/>
    <w:rsid w:val="612115A5"/>
    <w:rsid w:val="612F0901"/>
    <w:rsid w:val="613C068A"/>
    <w:rsid w:val="613D70D9"/>
    <w:rsid w:val="614829E6"/>
    <w:rsid w:val="614E6CE3"/>
    <w:rsid w:val="61762CC0"/>
    <w:rsid w:val="617F70AA"/>
    <w:rsid w:val="619C3D69"/>
    <w:rsid w:val="61A3563E"/>
    <w:rsid w:val="61AC5BEC"/>
    <w:rsid w:val="61B72C0B"/>
    <w:rsid w:val="61C843A2"/>
    <w:rsid w:val="61D039C5"/>
    <w:rsid w:val="61E7566A"/>
    <w:rsid w:val="62377B57"/>
    <w:rsid w:val="623E31FD"/>
    <w:rsid w:val="624149ED"/>
    <w:rsid w:val="62481C71"/>
    <w:rsid w:val="62623E7A"/>
    <w:rsid w:val="6279497A"/>
    <w:rsid w:val="62907DF5"/>
    <w:rsid w:val="62984100"/>
    <w:rsid w:val="629A7BB3"/>
    <w:rsid w:val="629E3E9D"/>
    <w:rsid w:val="62AB7B10"/>
    <w:rsid w:val="62B17296"/>
    <w:rsid w:val="62CD131A"/>
    <w:rsid w:val="62F17CBF"/>
    <w:rsid w:val="63000F1A"/>
    <w:rsid w:val="630E621C"/>
    <w:rsid w:val="63164DA2"/>
    <w:rsid w:val="63227534"/>
    <w:rsid w:val="63237B8D"/>
    <w:rsid w:val="63332A1F"/>
    <w:rsid w:val="63775152"/>
    <w:rsid w:val="637C5259"/>
    <w:rsid w:val="63870776"/>
    <w:rsid w:val="63995F03"/>
    <w:rsid w:val="639A3A19"/>
    <w:rsid w:val="63B32771"/>
    <w:rsid w:val="63B758B9"/>
    <w:rsid w:val="63CE7908"/>
    <w:rsid w:val="63CF113A"/>
    <w:rsid w:val="63D14737"/>
    <w:rsid w:val="64100A35"/>
    <w:rsid w:val="64102AA0"/>
    <w:rsid w:val="644449C1"/>
    <w:rsid w:val="64541742"/>
    <w:rsid w:val="647137F0"/>
    <w:rsid w:val="647F5F27"/>
    <w:rsid w:val="648B2BED"/>
    <w:rsid w:val="64970CCE"/>
    <w:rsid w:val="649D52A4"/>
    <w:rsid w:val="64B71825"/>
    <w:rsid w:val="64C9049E"/>
    <w:rsid w:val="64DB0D4F"/>
    <w:rsid w:val="64DB139D"/>
    <w:rsid w:val="64E72B44"/>
    <w:rsid w:val="64F34D30"/>
    <w:rsid w:val="65257719"/>
    <w:rsid w:val="65260D5A"/>
    <w:rsid w:val="65377883"/>
    <w:rsid w:val="65521DA0"/>
    <w:rsid w:val="655725D7"/>
    <w:rsid w:val="655A6A05"/>
    <w:rsid w:val="65721408"/>
    <w:rsid w:val="6574753B"/>
    <w:rsid w:val="6575245D"/>
    <w:rsid w:val="659548F7"/>
    <w:rsid w:val="659C15CD"/>
    <w:rsid w:val="65A04376"/>
    <w:rsid w:val="65A21A2A"/>
    <w:rsid w:val="65A55F2E"/>
    <w:rsid w:val="65A61DF1"/>
    <w:rsid w:val="65AD1828"/>
    <w:rsid w:val="65D13A47"/>
    <w:rsid w:val="65DA7EA3"/>
    <w:rsid w:val="65E40A87"/>
    <w:rsid w:val="66007BC6"/>
    <w:rsid w:val="662C6DD5"/>
    <w:rsid w:val="6631224F"/>
    <w:rsid w:val="66444442"/>
    <w:rsid w:val="6645493E"/>
    <w:rsid w:val="666503E9"/>
    <w:rsid w:val="666A2AC0"/>
    <w:rsid w:val="666A4865"/>
    <w:rsid w:val="666F11B2"/>
    <w:rsid w:val="66821F7A"/>
    <w:rsid w:val="668B029F"/>
    <w:rsid w:val="66A721B9"/>
    <w:rsid w:val="66BF6FE7"/>
    <w:rsid w:val="66C93753"/>
    <w:rsid w:val="66F46D1D"/>
    <w:rsid w:val="66FA6C59"/>
    <w:rsid w:val="66FE2734"/>
    <w:rsid w:val="671A3151"/>
    <w:rsid w:val="67313712"/>
    <w:rsid w:val="67393D97"/>
    <w:rsid w:val="673A6132"/>
    <w:rsid w:val="6743646F"/>
    <w:rsid w:val="67521A53"/>
    <w:rsid w:val="676C77E2"/>
    <w:rsid w:val="67840FB2"/>
    <w:rsid w:val="678A403E"/>
    <w:rsid w:val="67B24E11"/>
    <w:rsid w:val="67D662D5"/>
    <w:rsid w:val="67E2243D"/>
    <w:rsid w:val="67E623BE"/>
    <w:rsid w:val="67E93B0A"/>
    <w:rsid w:val="67F259EF"/>
    <w:rsid w:val="68057A5B"/>
    <w:rsid w:val="680D7299"/>
    <w:rsid w:val="68105AD7"/>
    <w:rsid w:val="681120B9"/>
    <w:rsid w:val="682E212A"/>
    <w:rsid w:val="683503A3"/>
    <w:rsid w:val="68386BFB"/>
    <w:rsid w:val="683E67C6"/>
    <w:rsid w:val="68425999"/>
    <w:rsid w:val="684639F1"/>
    <w:rsid w:val="685C4740"/>
    <w:rsid w:val="68626FEC"/>
    <w:rsid w:val="68652765"/>
    <w:rsid w:val="686C3925"/>
    <w:rsid w:val="6879250B"/>
    <w:rsid w:val="687925B4"/>
    <w:rsid w:val="688878C1"/>
    <w:rsid w:val="6893635B"/>
    <w:rsid w:val="689C280E"/>
    <w:rsid w:val="68A25350"/>
    <w:rsid w:val="68AC46F3"/>
    <w:rsid w:val="68AD6041"/>
    <w:rsid w:val="68B432D7"/>
    <w:rsid w:val="68CA3301"/>
    <w:rsid w:val="68DC1DFA"/>
    <w:rsid w:val="69112D24"/>
    <w:rsid w:val="69293FB0"/>
    <w:rsid w:val="6933061C"/>
    <w:rsid w:val="694B0AF1"/>
    <w:rsid w:val="694F6FFB"/>
    <w:rsid w:val="69512C4F"/>
    <w:rsid w:val="69587771"/>
    <w:rsid w:val="69613F1C"/>
    <w:rsid w:val="69757039"/>
    <w:rsid w:val="697A6D19"/>
    <w:rsid w:val="698D1676"/>
    <w:rsid w:val="69971F6E"/>
    <w:rsid w:val="69A908E9"/>
    <w:rsid w:val="69A9193A"/>
    <w:rsid w:val="69CF7781"/>
    <w:rsid w:val="69D01D6D"/>
    <w:rsid w:val="69DB2E9D"/>
    <w:rsid w:val="69E32EC5"/>
    <w:rsid w:val="69E61AF8"/>
    <w:rsid w:val="69EA2BCA"/>
    <w:rsid w:val="69F30BDA"/>
    <w:rsid w:val="6A0B7F0E"/>
    <w:rsid w:val="6A382493"/>
    <w:rsid w:val="6A445335"/>
    <w:rsid w:val="6A6521A9"/>
    <w:rsid w:val="6A7A3D6E"/>
    <w:rsid w:val="6A7F562E"/>
    <w:rsid w:val="6A930856"/>
    <w:rsid w:val="6A9A1111"/>
    <w:rsid w:val="6AAD434D"/>
    <w:rsid w:val="6AB4685D"/>
    <w:rsid w:val="6AC333FC"/>
    <w:rsid w:val="6AD373E2"/>
    <w:rsid w:val="6ADE0C1F"/>
    <w:rsid w:val="6B07235E"/>
    <w:rsid w:val="6B0B7F7A"/>
    <w:rsid w:val="6B1306C9"/>
    <w:rsid w:val="6B1B632E"/>
    <w:rsid w:val="6B1F1C99"/>
    <w:rsid w:val="6B3E68E9"/>
    <w:rsid w:val="6B4756FF"/>
    <w:rsid w:val="6B5F09FF"/>
    <w:rsid w:val="6B773E15"/>
    <w:rsid w:val="6B8817BC"/>
    <w:rsid w:val="6B8959B6"/>
    <w:rsid w:val="6B905B36"/>
    <w:rsid w:val="6BBE1E5B"/>
    <w:rsid w:val="6BC56694"/>
    <w:rsid w:val="6BFA78C0"/>
    <w:rsid w:val="6C112A88"/>
    <w:rsid w:val="6C2E2D3C"/>
    <w:rsid w:val="6C341B74"/>
    <w:rsid w:val="6C363E84"/>
    <w:rsid w:val="6C39194D"/>
    <w:rsid w:val="6C436044"/>
    <w:rsid w:val="6C5807BB"/>
    <w:rsid w:val="6C5D4AC5"/>
    <w:rsid w:val="6C6107E8"/>
    <w:rsid w:val="6C8D6F3C"/>
    <w:rsid w:val="6C945009"/>
    <w:rsid w:val="6C977F22"/>
    <w:rsid w:val="6C9C24F0"/>
    <w:rsid w:val="6CA55443"/>
    <w:rsid w:val="6CE7543A"/>
    <w:rsid w:val="6CE90E15"/>
    <w:rsid w:val="6D05098C"/>
    <w:rsid w:val="6D116D89"/>
    <w:rsid w:val="6D165192"/>
    <w:rsid w:val="6D1824FE"/>
    <w:rsid w:val="6D2E59C9"/>
    <w:rsid w:val="6D396F9E"/>
    <w:rsid w:val="6D3E0E62"/>
    <w:rsid w:val="6D4713C4"/>
    <w:rsid w:val="6D473BC7"/>
    <w:rsid w:val="6D4A652F"/>
    <w:rsid w:val="6D4C25F6"/>
    <w:rsid w:val="6D5455CB"/>
    <w:rsid w:val="6D65766A"/>
    <w:rsid w:val="6D673272"/>
    <w:rsid w:val="6D806CE9"/>
    <w:rsid w:val="6D922A9D"/>
    <w:rsid w:val="6DA307AC"/>
    <w:rsid w:val="6DA81A2F"/>
    <w:rsid w:val="6DB05D91"/>
    <w:rsid w:val="6DBA4767"/>
    <w:rsid w:val="6DBA5FA0"/>
    <w:rsid w:val="6DC6673D"/>
    <w:rsid w:val="6DD43333"/>
    <w:rsid w:val="6DF86E26"/>
    <w:rsid w:val="6DF87A97"/>
    <w:rsid w:val="6E1B18DC"/>
    <w:rsid w:val="6E287EB3"/>
    <w:rsid w:val="6E2C1CA9"/>
    <w:rsid w:val="6E3C31F2"/>
    <w:rsid w:val="6E4D49C6"/>
    <w:rsid w:val="6E4F3515"/>
    <w:rsid w:val="6E500C2D"/>
    <w:rsid w:val="6E520B56"/>
    <w:rsid w:val="6E5B386B"/>
    <w:rsid w:val="6E5F273D"/>
    <w:rsid w:val="6E5F28B1"/>
    <w:rsid w:val="6E8B5AFB"/>
    <w:rsid w:val="6EA31C61"/>
    <w:rsid w:val="6EB92A75"/>
    <w:rsid w:val="6ECA2377"/>
    <w:rsid w:val="6ECE2118"/>
    <w:rsid w:val="6EDD741E"/>
    <w:rsid w:val="6EE475B5"/>
    <w:rsid w:val="6EF023F7"/>
    <w:rsid w:val="6EFA0B62"/>
    <w:rsid w:val="6EFD0743"/>
    <w:rsid w:val="6F1760BA"/>
    <w:rsid w:val="6F1E091B"/>
    <w:rsid w:val="6F2538F7"/>
    <w:rsid w:val="6F492C92"/>
    <w:rsid w:val="6F4B55C2"/>
    <w:rsid w:val="6F4D0448"/>
    <w:rsid w:val="6F52398A"/>
    <w:rsid w:val="6F681DF7"/>
    <w:rsid w:val="6F686BA0"/>
    <w:rsid w:val="6F6A0CDF"/>
    <w:rsid w:val="6F7102E9"/>
    <w:rsid w:val="6F876B7C"/>
    <w:rsid w:val="6F8B7349"/>
    <w:rsid w:val="6F8D5088"/>
    <w:rsid w:val="6F975165"/>
    <w:rsid w:val="6FA7404A"/>
    <w:rsid w:val="6FAF3484"/>
    <w:rsid w:val="6FC15B94"/>
    <w:rsid w:val="6FC6503F"/>
    <w:rsid w:val="6FE12B5F"/>
    <w:rsid w:val="700045CF"/>
    <w:rsid w:val="700B4DD6"/>
    <w:rsid w:val="701C5C0C"/>
    <w:rsid w:val="702F0F6E"/>
    <w:rsid w:val="703F68D1"/>
    <w:rsid w:val="704C4F43"/>
    <w:rsid w:val="704D169B"/>
    <w:rsid w:val="7058326D"/>
    <w:rsid w:val="706D5D58"/>
    <w:rsid w:val="707756B2"/>
    <w:rsid w:val="707D6267"/>
    <w:rsid w:val="70854BAD"/>
    <w:rsid w:val="70884F64"/>
    <w:rsid w:val="70AD2C50"/>
    <w:rsid w:val="70B63FD5"/>
    <w:rsid w:val="70BC5373"/>
    <w:rsid w:val="70D21027"/>
    <w:rsid w:val="70D36EE2"/>
    <w:rsid w:val="70D4677F"/>
    <w:rsid w:val="70F666D9"/>
    <w:rsid w:val="70FD1815"/>
    <w:rsid w:val="710D5B31"/>
    <w:rsid w:val="711B3706"/>
    <w:rsid w:val="712533CD"/>
    <w:rsid w:val="7135414C"/>
    <w:rsid w:val="713D6218"/>
    <w:rsid w:val="71442D54"/>
    <w:rsid w:val="71462F4A"/>
    <w:rsid w:val="7147160E"/>
    <w:rsid w:val="714965C5"/>
    <w:rsid w:val="716E65B8"/>
    <w:rsid w:val="71756891"/>
    <w:rsid w:val="717A6C1D"/>
    <w:rsid w:val="718471E0"/>
    <w:rsid w:val="71907D68"/>
    <w:rsid w:val="71A12B92"/>
    <w:rsid w:val="71A16F95"/>
    <w:rsid w:val="71A836E0"/>
    <w:rsid w:val="71B203C6"/>
    <w:rsid w:val="71B67CFC"/>
    <w:rsid w:val="71C6116F"/>
    <w:rsid w:val="71D04DD4"/>
    <w:rsid w:val="72134A47"/>
    <w:rsid w:val="721F5540"/>
    <w:rsid w:val="72215907"/>
    <w:rsid w:val="72485168"/>
    <w:rsid w:val="725A6E1E"/>
    <w:rsid w:val="7271698F"/>
    <w:rsid w:val="7279109E"/>
    <w:rsid w:val="727946C1"/>
    <w:rsid w:val="72952BD1"/>
    <w:rsid w:val="72A808AB"/>
    <w:rsid w:val="72B7378A"/>
    <w:rsid w:val="72BC4924"/>
    <w:rsid w:val="72CD6018"/>
    <w:rsid w:val="72D125FC"/>
    <w:rsid w:val="72D2375A"/>
    <w:rsid w:val="72E2366C"/>
    <w:rsid w:val="72E50D8F"/>
    <w:rsid w:val="73225F99"/>
    <w:rsid w:val="73357495"/>
    <w:rsid w:val="73517E1F"/>
    <w:rsid w:val="7352182F"/>
    <w:rsid w:val="736238E3"/>
    <w:rsid w:val="737C78ED"/>
    <w:rsid w:val="7384113B"/>
    <w:rsid w:val="73984AA0"/>
    <w:rsid w:val="739F6E76"/>
    <w:rsid w:val="73AD6764"/>
    <w:rsid w:val="73B913D8"/>
    <w:rsid w:val="73BC5B97"/>
    <w:rsid w:val="73CB5EF2"/>
    <w:rsid w:val="73D30A1A"/>
    <w:rsid w:val="73D92913"/>
    <w:rsid w:val="741E2F47"/>
    <w:rsid w:val="74237200"/>
    <w:rsid w:val="743053DE"/>
    <w:rsid w:val="74445D82"/>
    <w:rsid w:val="744E3B17"/>
    <w:rsid w:val="745C66FC"/>
    <w:rsid w:val="745E132F"/>
    <w:rsid w:val="74623A0A"/>
    <w:rsid w:val="74840A10"/>
    <w:rsid w:val="74840ED6"/>
    <w:rsid w:val="74AE1D28"/>
    <w:rsid w:val="74AF5AA0"/>
    <w:rsid w:val="74B14AF1"/>
    <w:rsid w:val="74B36F21"/>
    <w:rsid w:val="74CD185B"/>
    <w:rsid w:val="74D77E87"/>
    <w:rsid w:val="74DB029D"/>
    <w:rsid w:val="74DD6A7A"/>
    <w:rsid w:val="74E64C17"/>
    <w:rsid w:val="74F55322"/>
    <w:rsid w:val="75040921"/>
    <w:rsid w:val="75052AFC"/>
    <w:rsid w:val="75055A1B"/>
    <w:rsid w:val="7507036A"/>
    <w:rsid w:val="751B7EAA"/>
    <w:rsid w:val="751E2C61"/>
    <w:rsid w:val="7520059F"/>
    <w:rsid w:val="7524083C"/>
    <w:rsid w:val="75274382"/>
    <w:rsid w:val="75315D36"/>
    <w:rsid w:val="753D30AC"/>
    <w:rsid w:val="754633A4"/>
    <w:rsid w:val="75551A63"/>
    <w:rsid w:val="75610022"/>
    <w:rsid w:val="756718F7"/>
    <w:rsid w:val="75696F01"/>
    <w:rsid w:val="75701E88"/>
    <w:rsid w:val="759D246D"/>
    <w:rsid w:val="75A532E1"/>
    <w:rsid w:val="75A735F1"/>
    <w:rsid w:val="75B80A3C"/>
    <w:rsid w:val="75C57F9B"/>
    <w:rsid w:val="75EE2268"/>
    <w:rsid w:val="75FA7308"/>
    <w:rsid w:val="76206CFF"/>
    <w:rsid w:val="76237F25"/>
    <w:rsid w:val="76244A28"/>
    <w:rsid w:val="762E3EEB"/>
    <w:rsid w:val="76311FA6"/>
    <w:rsid w:val="7636234D"/>
    <w:rsid w:val="76424866"/>
    <w:rsid w:val="764A61AD"/>
    <w:rsid w:val="76566D82"/>
    <w:rsid w:val="76747B4B"/>
    <w:rsid w:val="767D569D"/>
    <w:rsid w:val="767D7C04"/>
    <w:rsid w:val="768555E7"/>
    <w:rsid w:val="76910665"/>
    <w:rsid w:val="769D31B7"/>
    <w:rsid w:val="76A05E09"/>
    <w:rsid w:val="76A8745F"/>
    <w:rsid w:val="76BF646F"/>
    <w:rsid w:val="76C86EE6"/>
    <w:rsid w:val="76F4716C"/>
    <w:rsid w:val="76FF5E49"/>
    <w:rsid w:val="7709515B"/>
    <w:rsid w:val="770F3A48"/>
    <w:rsid w:val="77327E87"/>
    <w:rsid w:val="773A2D24"/>
    <w:rsid w:val="773D0862"/>
    <w:rsid w:val="77527569"/>
    <w:rsid w:val="7756250C"/>
    <w:rsid w:val="776B0B20"/>
    <w:rsid w:val="77763AB0"/>
    <w:rsid w:val="777E7EE8"/>
    <w:rsid w:val="77A4642F"/>
    <w:rsid w:val="77A86C29"/>
    <w:rsid w:val="77A96192"/>
    <w:rsid w:val="77AC648F"/>
    <w:rsid w:val="77C56260"/>
    <w:rsid w:val="77C85A87"/>
    <w:rsid w:val="77D67014"/>
    <w:rsid w:val="77DB64B8"/>
    <w:rsid w:val="7802587D"/>
    <w:rsid w:val="78292A95"/>
    <w:rsid w:val="78326299"/>
    <w:rsid w:val="78350D1F"/>
    <w:rsid w:val="7837288C"/>
    <w:rsid w:val="78395ED0"/>
    <w:rsid w:val="783F3C54"/>
    <w:rsid w:val="784901C1"/>
    <w:rsid w:val="78734829"/>
    <w:rsid w:val="78775A40"/>
    <w:rsid w:val="787B2191"/>
    <w:rsid w:val="7880002E"/>
    <w:rsid w:val="78A5614C"/>
    <w:rsid w:val="78A62F92"/>
    <w:rsid w:val="78BF3AAA"/>
    <w:rsid w:val="78BF5F0B"/>
    <w:rsid w:val="78D70126"/>
    <w:rsid w:val="78E00CF7"/>
    <w:rsid w:val="78F8150B"/>
    <w:rsid w:val="790E66AB"/>
    <w:rsid w:val="79254E00"/>
    <w:rsid w:val="79431A01"/>
    <w:rsid w:val="794526DB"/>
    <w:rsid w:val="794C09F3"/>
    <w:rsid w:val="794E117B"/>
    <w:rsid w:val="79507C53"/>
    <w:rsid w:val="795B1053"/>
    <w:rsid w:val="795B6D3A"/>
    <w:rsid w:val="79676C39"/>
    <w:rsid w:val="79A92713"/>
    <w:rsid w:val="79B1224A"/>
    <w:rsid w:val="79B4752A"/>
    <w:rsid w:val="79B833FB"/>
    <w:rsid w:val="79DD0F73"/>
    <w:rsid w:val="79EA6F8C"/>
    <w:rsid w:val="7A0B0C91"/>
    <w:rsid w:val="7A15582F"/>
    <w:rsid w:val="7A237070"/>
    <w:rsid w:val="7A2D2E1F"/>
    <w:rsid w:val="7A2D2F97"/>
    <w:rsid w:val="7A2D465D"/>
    <w:rsid w:val="7A5F6C41"/>
    <w:rsid w:val="7A741E8A"/>
    <w:rsid w:val="7A966F46"/>
    <w:rsid w:val="7AAD65C4"/>
    <w:rsid w:val="7AAF14DC"/>
    <w:rsid w:val="7AAF19F5"/>
    <w:rsid w:val="7AAF56DB"/>
    <w:rsid w:val="7AC77CBC"/>
    <w:rsid w:val="7ACB4CB6"/>
    <w:rsid w:val="7ADA410E"/>
    <w:rsid w:val="7AE23D2B"/>
    <w:rsid w:val="7AEE67A3"/>
    <w:rsid w:val="7AF45E41"/>
    <w:rsid w:val="7B010C89"/>
    <w:rsid w:val="7B0B6A3D"/>
    <w:rsid w:val="7B344A90"/>
    <w:rsid w:val="7B3B64FE"/>
    <w:rsid w:val="7B443352"/>
    <w:rsid w:val="7B4835CA"/>
    <w:rsid w:val="7B486EF8"/>
    <w:rsid w:val="7B692073"/>
    <w:rsid w:val="7B6C0D0D"/>
    <w:rsid w:val="7BA501F4"/>
    <w:rsid w:val="7BA95C4A"/>
    <w:rsid w:val="7BBA710D"/>
    <w:rsid w:val="7BBB2090"/>
    <w:rsid w:val="7BBB28E1"/>
    <w:rsid w:val="7BC90B28"/>
    <w:rsid w:val="7BCA779F"/>
    <w:rsid w:val="7BD110CD"/>
    <w:rsid w:val="7BDA1B68"/>
    <w:rsid w:val="7BDA7AEE"/>
    <w:rsid w:val="7BE3226E"/>
    <w:rsid w:val="7BEF0EA0"/>
    <w:rsid w:val="7C205EE6"/>
    <w:rsid w:val="7C302C00"/>
    <w:rsid w:val="7C503048"/>
    <w:rsid w:val="7C540DF5"/>
    <w:rsid w:val="7C6223C3"/>
    <w:rsid w:val="7C7F42EE"/>
    <w:rsid w:val="7C8273D4"/>
    <w:rsid w:val="7C92070D"/>
    <w:rsid w:val="7C976387"/>
    <w:rsid w:val="7CA8215F"/>
    <w:rsid w:val="7CA92694"/>
    <w:rsid w:val="7CAB5679"/>
    <w:rsid w:val="7CB57741"/>
    <w:rsid w:val="7CB777C9"/>
    <w:rsid w:val="7CC40B98"/>
    <w:rsid w:val="7CCB0584"/>
    <w:rsid w:val="7CDA38CF"/>
    <w:rsid w:val="7CE15224"/>
    <w:rsid w:val="7CEA37BC"/>
    <w:rsid w:val="7CEC751D"/>
    <w:rsid w:val="7CF56689"/>
    <w:rsid w:val="7CFA5234"/>
    <w:rsid w:val="7D04359D"/>
    <w:rsid w:val="7D154ACE"/>
    <w:rsid w:val="7D166A20"/>
    <w:rsid w:val="7D2E4005"/>
    <w:rsid w:val="7D370CF2"/>
    <w:rsid w:val="7D554467"/>
    <w:rsid w:val="7D5E1399"/>
    <w:rsid w:val="7D5E5F03"/>
    <w:rsid w:val="7D6D618E"/>
    <w:rsid w:val="7D772B7F"/>
    <w:rsid w:val="7D7745C5"/>
    <w:rsid w:val="7D7B68EC"/>
    <w:rsid w:val="7DBA7935"/>
    <w:rsid w:val="7DBE5546"/>
    <w:rsid w:val="7DCF1882"/>
    <w:rsid w:val="7DE23E4E"/>
    <w:rsid w:val="7DE46FF7"/>
    <w:rsid w:val="7DE500D0"/>
    <w:rsid w:val="7DFC099E"/>
    <w:rsid w:val="7E011E19"/>
    <w:rsid w:val="7E091914"/>
    <w:rsid w:val="7E0940F4"/>
    <w:rsid w:val="7E2753D0"/>
    <w:rsid w:val="7E2B7115"/>
    <w:rsid w:val="7E3302D1"/>
    <w:rsid w:val="7E365189"/>
    <w:rsid w:val="7E4E513A"/>
    <w:rsid w:val="7E6240AC"/>
    <w:rsid w:val="7E7304D9"/>
    <w:rsid w:val="7E74545A"/>
    <w:rsid w:val="7E874A50"/>
    <w:rsid w:val="7E8F7124"/>
    <w:rsid w:val="7EA47194"/>
    <w:rsid w:val="7EA86B37"/>
    <w:rsid w:val="7EAA3B66"/>
    <w:rsid w:val="7EAE5876"/>
    <w:rsid w:val="7EB007EF"/>
    <w:rsid w:val="7EB14283"/>
    <w:rsid w:val="7EB67FC2"/>
    <w:rsid w:val="7EBA06B6"/>
    <w:rsid w:val="7ECC2DA8"/>
    <w:rsid w:val="7ECD517A"/>
    <w:rsid w:val="7EDC24E9"/>
    <w:rsid w:val="7EDE474F"/>
    <w:rsid w:val="7EFD7A03"/>
    <w:rsid w:val="7F070C36"/>
    <w:rsid w:val="7F187960"/>
    <w:rsid w:val="7F203FF1"/>
    <w:rsid w:val="7F2F04FE"/>
    <w:rsid w:val="7F32657C"/>
    <w:rsid w:val="7F3B1C8C"/>
    <w:rsid w:val="7F467D4F"/>
    <w:rsid w:val="7F6C5E82"/>
    <w:rsid w:val="7F8E7C48"/>
    <w:rsid w:val="7F9200A7"/>
    <w:rsid w:val="7F926F28"/>
    <w:rsid w:val="7FB14DC3"/>
    <w:rsid w:val="7FCA646D"/>
    <w:rsid w:val="7FDE722A"/>
    <w:rsid w:val="7FF4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4568</Words>
  <Characters>4804</Characters>
  <Lines>0</Lines>
  <Paragraphs>0</Paragraphs>
  <TotalTime>5</TotalTime>
  <ScaleCrop>false</ScaleCrop>
  <LinksUpToDate>false</LinksUpToDate>
  <CharactersWithSpaces>4808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Mrrrrr_J</cp:lastModifiedBy>
  <cp:lastPrinted>2024-05-29T06:29:00Z</cp:lastPrinted>
  <dcterms:modified xsi:type="dcterms:W3CDTF">2024-07-04T07:44:27Z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FB2725B2FE364C70AE2432BB48560DD7_13</vt:lpwstr>
  </property>
</Properties>
</file>