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autoSpaceDN w:val="0"/>
        <w:spacing w:beforeLines="100" w:afterLines="1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用人单位对申报材料真实性的声明</w:t>
      </w:r>
    </w:p>
    <w:p>
      <w:pPr>
        <w:autoSpaceDN w:val="0"/>
        <w:spacing w:beforeLines="100" w:afterLines="100"/>
        <w:jc w:val="center"/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</w:rPr>
        <w:t>(</w:t>
      </w:r>
      <w:r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  <w:lang w:eastAsia="zh-CN"/>
        </w:rPr>
        <w:t>参考</w:t>
      </w:r>
      <w:r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</w:rPr>
        <w:t>)</w:t>
      </w:r>
    </w:p>
    <w:p>
      <w:pPr>
        <w:pStyle w:val="5"/>
        <w:autoSpaceDN w:val="0"/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市文发办：</w:t>
      </w:r>
    </w:p>
    <w:p>
      <w:pPr>
        <w:autoSpaceDN w:val="0"/>
        <w:spacing w:after="160" w:line="580" w:lineRule="exact"/>
        <w:ind w:firstLine="60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我单位严格按照《</w:t>
      </w:r>
      <w:r>
        <w:rPr>
          <w:rFonts w:hint="eastAsia" w:ascii="仿宋_GB2312" w:eastAsia="仿宋_GB2312"/>
          <w:sz w:val="32"/>
          <w:szCs w:val="32"/>
          <w:lang w:eastAsia="zh-CN"/>
        </w:rPr>
        <w:t>市文发办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关于受理2023年厦门市重点发展产业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文化创意</w:t>
      </w:r>
      <w:r>
        <w:rPr>
          <w:rFonts w:hint="default" w:ascii="仿宋_GB2312" w:eastAsia="仿宋_GB2312"/>
          <w:sz w:val="32"/>
          <w:szCs w:val="32"/>
          <w:lang w:val="en" w:eastAsia="zh-CN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中层以上技术、管理人才和</w:t>
      </w:r>
      <w:r>
        <w:rPr>
          <w:rFonts w:hint="eastAsia" w:ascii="仿宋_GB2312" w:eastAsia="仿宋_GB2312"/>
          <w:sz w:val="32"/>
          <w:szCs w:val="32"/>
        </w:rPr>
        <w:t>高技术高成长高附加值企业人才工资薪金综合贡献奖励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申报的通知</w:t>
      </w:r>
      <w:r>
        <w:rPr>
          <w:rFonts w:hint="eastAsia" w:ascii="仿宋_GB2312" w:eastAsia="仿宋_GB2312"/>
          <w:sz w:val="32"/>
          <w:szCs w:val="32"/>
        </w:rPr>
        <w:t>》的有关规定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申报人才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工资薪金综合贡献</w:t>
      </w:r>
      <w:r>
        <w:rPr>
          <w:rFonts w:hint="eastAsia" w:ascii="仿宋_GB2312" w:eastAsia="仿宋_GB2312"/>
          <w:color w:val="000000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，对所填报的各项内容和递交的申请材料的有效性、合法性、合规性及真实性作出保证，所有复印件均与原件完全相同，如有虚构、失实、欺诈等情况，愿意承担由此引致的全部责任和后果。</w:t>
      </w:r>
    </w:p>
    <w:p>
      <w:pPr>
        <w:autoSpaceDN w:val="0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单位法人代表（签字）</w:t>
      </w:r>
    </w:p>
    <w:p>
      <w:pPr>
        <w:autoSpaceDN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单位申报联系人（签字）</w:t>
      </w:r>
    </w:p>
    <w:p>
      <w:pPr>
        <w:autoSpaceDN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单位名称（盖章）</w:t>
      </w:r>
    </w:p>
    <w:p>
      <w:pPr>
        <w:autoSpaceDN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0FD"/>
    <w:rsid w:val="003A30C9"/>
    <w:rsid w:val="008360FD"/>
    <w:rsid w:val="57251BB4"/>
    <w:rsid w:val="5BBE4412"/>
    <w:rsid w:val="61F19B5C"/>
    <w:rsid w:val="71E3DBBC"/>
    <w:rsid w:val="7FFF8125"/>
    <w:rsid w:val="A56E90F4"/>
    <w:rsid w:val="CB7BDAD3"/>
    <w:rsid w:val="CBFA912B"/>
    <w:rsid w:val="D7FF4D63"/>
    <w:rsid w:val="E6F6617B"/>
    <w:rsid w:val="EF6F4E89"/>
    <w:rsid w:val="F9637AB7"/>
    <w:rsid w:val="FF4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 New New New"/>
    <w:qFormat/>
    <w:uiPriority w:val="0"/>
    <w:pPr>
      <w:jc w:val="both"/>
    </w:pPr>
    <w:rPr>
      <w:rFonts w:ascii="Times New Roman" w:hAnsi="Times New Roman" w:eastAsia="Times New Roman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2021-07-14T03:08:00Z</dcterms:created>
  <dc:creator>wenfa</dc:creator>
  <cp:lastModifiedBy>xmadmin</cp:lastModifiedBy>
  <dcterms:modified xsi:type="dcterms:W3CDTF">2023-07-19T15:48:32Z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